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D43" w:rsidRDefault="00161D43" w:rsidP="004F50B1">
      <w:pPr>
        <w:pStyle w:val="Style26"/>
        <w:widowControl/>
        <w:spacing w:before="53"/>
        <w:rPr>
          <w:rStyle w:val="FontStyle46"/>
          <w:sz w:val="24"/>
          <w:szCs w:val="24"/>
        </w:rPr>
      </w:pPr>
      <w:bookmarkStart w:id="0" w:name="_GoBack"/>
      <w:bookmarkEnd w:id="0"/>
    </w:p>
    <w:p w:rsidR="003108D6" w:rsidRDefault="003108D6" w:rsidP="004F50B1">
      <w:pPr>
        <w:pStyle w:val="Style26"/>
        <w:widowControl/>
        <w:spacing w:before="53"/>
        <w:rPr>
          <w:rStyle w:val="FontStyle46"/>
          <w:sz w:val="24"/>
          <w:szCs w:val="24"/>
        </w:rPr>
      </w:pPr>
    </w:p>
    <w:p w:rsidR="003108D6" w:rsidRDefault="003108D6" w:rsidP="004F50B1">
      <w:pPr>
        <w:pStyle w:val="Style26"/>
        <w:widowControl/>
        <w:spacing w:before="53"/>
        <w:rPr>
          <w:rStyle w:val="FontStyle46"/>
          <w:sz w:val="24"/>
          <w:szCs w:val="24"/>
        </w:rPr>
      </w:pPr>
    </w:p>
    <w:p w:rsidR="003108D6" w:rsidRDefault="003108D6" w:rsidP="004F50B1">
      <w:pPr>
        <w:pStyle w:val="Style26"/>
        <w:widowControl/>
        <w:spacing w:before="53"/>
        <w:rPr>
          <w:rStyle w:val="FontStyle46"/>
          <w:sz w:val="24"/>
          <w:szCs w:val="24"/>
        </w:rPr>
      </w:pPr>
    </w:p>
    <w:p w:rsidR="0028344E" w:rsidRDefault="0028344E" w:rsidP="0028344E">
      <w:pPr>
        <w:spacing w:line="360" w:lineRule="auto"/>
      </w:pPr>
    </w:p>
    <w:p w:rsidR="0028344E" w:rsidRPr="008B271E" w:rsidRDefault="0028344E" w:rsidP="0028344E">
      <w:pPr>
        <w:pStyle w:val="Titolo"/>
      </w:pPr>
      <w:r w:rsidRPr="008B271E">
        <w:t>COMUNE DI LETOJANNI</w:t>
      </w:r>
    </w:p>
    <w:p w:rsidR="0028344E" w:rsidRPr="008B271E" w:rsidRDefault="0028344E" w:rsidP="0028344E">
      <w:pPr>
        <w:pStyle w:val="Titolo"/>
        <w:ind w:left="1276" w:hanging="1276"/>
      </w:pPr>
      <w:r w:rsidRPr="008B271E">
        <w:t>Città metropolitana di  Messina</w:t>
      </w:r>
    </w:p>
    <w:p w:rsidR="0028344E" w:rsidRDefault="0028344E" w:rsidP="0028344E">
      <w:pPr>
        <w:spacing w:line="360" w:lineRule="auto"/>
      </w:pPr>
    </w:p>
    <w:p w:rsidR="0028344E" w:rsidRDefault="00404820" w:rsidP="0028344E">
      <w:pPr>
        <w:spacing w:line="36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9.55pt;margin-top:-71.65pt;width:71.15pt;height:80.4pt;z-index:251659264">
            <v:imagedata r:id="rId9" o:title=""/>
            <w10:wrap type="topAndBottom"/>
          </v:shape>
          <o:OLEObject Type="Embed" ProgID="PBrush" ShapeID="_x0000_s1026" DrawAspect="Content" ObjectID="_1735383173" r:id="rId10"/>
        </w:pict>
      </w:r>
    </w:p>
    <w:p w:rsidR="0028344E" w:rsidRDefault="0028344E" w:rsidP="0028344E">
      <w:pPr>
        <w:spacing w:line="360" w:lineRule="auto"/>
      </w:pPr>
    </w:p>
    <w:p w:rsidR="0028344E" w:rsidRDefault="0028344E" w:rsidP="0028344E">
      <w:pPr>
        <w:spacing w:line="360" w:lineRule="auto"/>
      </w:pPr>
    </w:p>
    <w:p w:rsidR="0028344E" w:rsidRDefault="0028344E" w:rsidP="0028344E">
      <w:pPr>
        <w:spacing w:line="360" w:lineRule="auto"/>
      </w:pPr>
    </w:p>
    <w:p w:rsidR="0028344E" w:rsidRDefault="0028344E" w:rsidP="0028344E">
      <w:pPr>
        <w:spacing w:line="360" w:lineRule="auto"/>
      </w:pPr>
    </w:p>
    <w:p w:rsidR="0028344E" w:rsidRPr="00480A85" w:rsidRDefault="0028344E" w:rsidP="0028344E">
      <w:pPr>
        <w:spacing w:line="360" w:lineRule="auto"/>
        <w:jc w:val="center"/>
        <w:rPr>
          <w:sz w:val="40"/>
          <w:szCs w:val="40"/>
        </w:rPr>
      </w:pPr>
    </w:p>
    <w:p w:rsidR="0028344E" w:rsidRPr="00480A85" w:rsidRDefault="0028344E" w:rsidP="0028344E">
      <w:pPr>
        <w:spacing w:line="360" w:lineRule="auto"/>
        <w:jc w:val="both"/>
        <w:rPr>
          <w:b/>
          <w:sz w:val="40"/>
          <w:szCs w:val="40"/>
        </w:rPr>
      </w:pPr>
      <w:r w:rsidRPr="00480A85">
        <w:rPr>
          <w:b/>
          <w:sz w:val="40"/>
          <w:szCs w:val="40"/>
        </w:rPr>
        <w:t xml:space="preserve">REGOLAMENTO  </w:t>
      </w:r>
      <w:r>
        <w:rPr>
          <w:b/>
          <w:sz w:val="40"/>
          <w:szCs w:val="40"/>
        </w:rPr>
        <w:t>IN MATERIA DI ASSUNZIONE DEL PATROCINIO E RIMBORSO SPESE LEGALI PER I DIPENDENTI E AMMINISTRATORI COMUNALI</w:t>
      </w:r>
    </w:p>
    <w:p w:rsidR="003108D6" w:rsidRDefault="003108D6" w:rsidP="0028344E">
      <w:pPr>
        <w:pStyle w:val="Style26"/>
        <w:widowControl/>
        <w:spacing w:before="53"/>
        <w:rPr>
          <w:rStyle w:val="FontStyle46"/>
          <w:sz w:val="24"/>
          <w:szCs w:val="24"/>
        </w:rPr>
      </w:pPr>
    </w:p>
    <w:p w:rsidR="003108D6" w:rsidRDefault="003108D6" w:rsidP="0028344E">
      <w:pPr>
        <w:pStyle w:val="Style26"/>
        <w:widowControl/>
        <w:spacing w:before="53"/>
        <w:rPr>
          <w:rStyle w:val="FontStyle46"/>
          <w:sz w:val="24"/>
          <w:szCs w:val="24"/>
        </w:rPr>
      </w:pPr>
    </w:p>
    <w:p w:rsidR="003108D6" w:rsidRDefault="003108D6" w:rsidP="004F50B1">
      <w:pPr>
        <w:pStyle w:val="Style26"/>
        <w:widowControl/>
        <w:spacing w:before="53"/>
        <w:rPr>
          <w:rStyle w:val="FontStyle46"/>
          <w:sz w:val="24"/>
          <w:szCs w:val="24"/>
        </w:rPr>
      </w:pPr>
    </w:p>
    <w:p w:rsidR="003108D6" w:rsidRDefault="003108D6" w:rsidP="004F50B1">
      <w:pPr>
        <w:pStyle w:val="Style26"/>
        <w:widowControl/>
        <w:spacing w:before="53"/>
        <w:rPr>
          <w:rStyle w:val="FontStyle46"/>
          <w:sz w:val="24"/>
          <w:szCs w:val="24"/>
        </w:rPr>
      </w:pPr>
    </w:p>
    <w:p w:rsidR="003108D6" w:rsidRDefault="003108D6" w:rsidP="004F50B1">
      <w:pPr>
        <w:pStyle w:val="Style26"/>
        <w:widowControl/>
        <w:spacing w:before="53"/>
        <w:rPr>
          <w:rStyle w:val="FontStyle46"/>
          <w:sz w:val="24"/>
          <w:szCs w:val="24"/>
        </w:rPr>
      </w:pPr>
    </w:p>
    <w:p w:rsidR="003108D6" w:rsidRDefault="003108D6" w:rsidP="004F50B1">
      <w:pPr>
        <w:pStyle w:val="Style26"/>
        <w:widowControl/>
        <w:spacing w:before="53"/>
        <w:rPr>
          <w:rStyle w:val="FontStyle46"/>
          <w:sz w:val="24"/>
          <w:szCs w:val="24"/>
        </w:rPr>
      </w:pPr>
    </w:p>
    <w:p w:rsidR="003108D6" w:rsidRDefault="003108D6" w:rsidP="004F50B1">
      <w:pPr>
        <w:pStyle w:val="Style26"/>
        <w:widowControl/>
        <w:spacing w:before="53"/>
        <w:rPr>
          <w:rStyle w:val="FontStyle46"/>
          <w:sz w:val="24"/>
          <w:szCs w:val="24"/>
        </w:rPr>
      </w:pPr>
    </w:p>
    <w:p w:rsidR="003108D6" w:rsidRDefault="003108D6" w:rsidP="004F50B1">
      <w:pPr>
        <w:pStyle w:val="Style26"/>
        <w:widowControl/>
        <w:spacing w:before="53"/>
        <w:rPr>
          <w:rStyle w:val="FontStyle46"/>
          <w:sz w:val="24"/>
          <w:szCs w:val="24"/>
        </w:rPr>
      </w:pPr>
    </w:p>
    <w:p w:rsidR="003108D6" w:rsidRDefault="003108D6" w:rsidP="004F50B1">
      <w:pPr>
        <w:pStyle w:val="Style26"/>
        <w:widowControl/>
        <w:spacing w:before="53"/>
        <w:rPr>
          <w:rStyle w:val="FontStyle46"/>
          <w:sz w:val="24"/>
          <w:szCs w:val="24"/>
        </w:rPr>
      </w:pPr>
    </w:p>
    <w:p w:rsidR="003108D6" w:rsidRDefault="003108D6" w:rsidP="004F50B1">
      <w:pPr>
        <w:pStyle w:val="Style26"/>
        <w:widowControl/>
        <w:spacing w:before="53"/>
        <w:rPr>
          <w:rStyle w:val="FontStyle46"/>
          <w:sz w:val="24"/>
          <w:szCs w:val="24"/>
        </w:rPr>
      </w:pPr>
    </w:p>
    <w:p w:rsidR="003108D6" w:rsidRDefault="0028344E" w:rsidP="004F50B1">
      <w:pPr>
        <w:pStyle w:val="Style26"/>
        <w:widowControl/>
        <w:spacing w:before="53"/>
        <w:rPr>
          <w:rStyle w:val="FontStyle46"/>
          <w:sz w:val="24"/>
          <w:szCs w:val="24"/>
        </w:rPr>
      </w:pPr>
      <w:r>
        <w:rPr>
          <w:rStyle w:val="FontStyle46"/>
          <w:sz w:val="24"/>
          <w:szCs w:val="24"/>
        </w:rPr>
        <w:t xml:space="preserve">Approvato con delibera di C.C.  n         del </w:t>
      </w:r>
    </w:p>
    <w:p w:rsidR="003108D6" w:rsidRDefault="003108D6" w:rsidP="004F50B1">
      <w:pPr>
        <w:pStyle w:val="Style26"/>
        <w:widowControl/>
        <w:spacing w:before="53"/>
        <w:rPr>
          <w:rStyle w:val="FontStyle46"/>
          <w:sz w:val="24"/>
          <w:szCs w:val="24"/>
        </w:rPr>
      </w:pPr>
    </w:p>
    <w:p w:rsidR="003108D6" w:rsidRDefault="003108D6" w:rsidP="004F50B1">
      <w:pPr>
        <w:pStyle w:val="Style26"/>
        <w:widowControl/>
        <w:spacing w:before="53"/>
        <w:rPr>
          <w:rStyle w:val="FontStyle46"/>
          <w:sz w:val="24"/>
          <w:szCs w:val="24"/>
        </w:rPr>
      </w:pPr>
    </w:p>
    <w:p w:rsidR="003108D6" w:rsidRPr="00DF3204" w:rsidRDefault="0028344E" w:rsidP="00DF3204">
      <w:pPr>
        <w:pStyle w:val="Style26"/>
        <w:widowControl/>
        <w:spacing w:before="53" w:line="360" w:lineRule="auto"/>
        <w:jc w:val="center"/>
        <w:rPr>
          <w:rStyle w:val="FontStyle46"/>
          <w:sz w:val="24"/>
          <w:szCs w:val="24"/>
        </w:rPr>
      </w:pPr>
      <w:r w:rsidRPr="00DF3204">
        <w:rPr>
          <w:rStyle w:val="FontStyle46"/>
          <w:sz w:val="24"/>
          <w:szCs w:val="24"/>
        </w:rPr>
        <w:t>INDICE</w:t>
      </w:r>
    </w:p>
    <w:p w:rsidR="0028344E" w:rsidRPr="00DF3204" w:rsidRDefault="0028344E" w:rsidP="00DF3204">
      <w:pPr>
        <w:pStyle w:val="Style26"/>
        <w:widowControl/>
        <w:spacing w:before="53" w:line="360" w:lineRule="auto"/>
        <w:rPr>
          <w:rStyle w:val="FontStyle46"/>
          <w:b w:val="0"/>
          <w:sz w:val="24"/>
          <w:szCs w:val="24"/>
        </w:rPr>
      </w:pPr>
      <w:r w:rsidRPr="00DF3204">
        <w:rPr>
          <w:rStyle w:val="FontStyle46"/>
          <w:b w:val="0"/>
          <w:sz w:val="24"/>
          <w:szCs w:val="24"/>
        </w:rPr>
        <w:t>Art.1 Oggetto e ambito di applicazione.</w:t>
      </w:r>
    </w:p>
    <w:p w:rsidR="0028344E" w:rsidRPr="00DF3204" w:rsidRDefault="0028344E" w:rsidP="00DF3204">
      <w:pPr>
        <w:pStyle w:val="Style26"/>
        <w:widowControl/>
        <w:spacing w:before="53" w:line="360" w:lineRule="auto"/>
        <w:rPr>
          <w:rStyle w:val="FontStyle46"/>
          <w:b w:val="0"/>
          <w:sz w:val="24"/>
          <w:szCs w:val="24"/>
        </w:rPr>
      </w:pPr>
      <w:r w:rsidRPr="00DF3204">
        <w:rPr>
          <w:rStyle w:val="FontStyle46"/>
          <w:b w:val="0"/>
          <w:sz w:val="24"/>
          <w:szCs w:val="24"/>
        </w:rPr>
        <w:t>Art.2 Esclusioni.</w:t>
      </w:r>
    </w:p>
    <w:p w:rsidR="0028344E" w:rsidRPr="00DF3204" w:rsidRDefault="0028344E" w:rsidP="00DF3204">
      <w:pPr>
        <w:pStyle w:val="Style26"/>
        <w:widowControl/>
        <w:spacing w:before="53" w:line="360" w:lineRule="auto"/>
        <w:rPr>
          <w:rStyle w:val="FontStyle46"/>
          <w:b w:val="0"/>
          <w:sz w:val="24"/>
          <w:szCs w:val="24"/>
        </w:rPr>
      </w:pPr>
      <w:r w:rsidRPr="00DF3204">
        <w:rPr>
          <w:rStyle w:val="FontStyle46"/>
          <w:b w:val="0"/>
          <w:sz w:val="24"/>
          <w:szCs w:val="24"/>
        </w:rPr>
        <w:t>Art.3 Condizioni per l’ammissione</w:t>
      </w:r>
    </w:p>
    <w:p w:rsidR="0028344E" w:rsidRPr="00DF3204" w:rsidRDefault="0028344E" w:rsidP="00DF3204">
      <w:pPr>
        <w:pStyle w:val="Style26"/>
        <w:widowControl/>
        <w:spacing w:before="53" w:line="360" w:lineRule="auto"/>
        <w:rPr>
          <w:rStyle w:val="FontStyle46"/>
          <w:b w:val="0"/>
          <w:sz w:val="24"/>
          <w:szCs w:val="24"/>
        </w:rPr>
      </w:pPr>
      <w:r w:rsidRPr="00DF3204">
        <w:rPr>
          <w:rStyle w:val="FontStyle46"/>
          <w:b w:val="0"/>
          <w:sz w:val="24"/>
          <w:szCs w:val="24"/>
        </w:rPr>
        <w:t>Art.4 Rapporto organico di servizio e carenza di conflitto di interessi</w:t>
      </w:r>
    </w:p>
    <w:p w:rsidR="0028344E" w:rsidRPr="00DF3204" w:rsidRDefault="0028344E" w:rsidP="00DF3204">
      <w:pPr>
        <w:pStyle w:val="Style26"/>
        <w:widowControl/>
        <w:spacing w:before="53" w:line="360" w:lineRule="auto"/>
        <w:rPr>
          <w:rStyle w:val="FontStyle46"/>
          <w:b w:val="0"/>
          <w:sz w:val="24"/>
          <w:szCs w:val="24"/>
        </w:rPr>
      </w:pPr>
      <w:r w:rsidRPr="00DF3204">
        <w:rPr>
          <w:rStyle w:val="FontStyle46"/>
          <w:b w:val="0"/>
          <w:sz w:val="24"/>
          <w:szCs w:val="24"/>
        </w:rPr>
        <w:t>Art.5 Istanza di ammissione</w:t>
      </w:r>
    </w:p>
    <w:p w:rsidR="0028344E" w:rsidRPr="00DF3204" w:rsidRDefault="0028344E" w:rsidP="00DF3204">
      <w:pPr>
        <w:pStyle w:val="Style26"/>
        <w:widowControl/>
        <w:spacing w:before="53" w:line="360" w:lineRule="auto"/>
        <w:rPr>
          <w:rStyle w:val="FontStyle46"/>
          <w:b w:val="0"/>
          <w:sz w:val="24"/>
          <w:szCs w:val="24"/>
        </w:rPr>
      </w:pPr>
      <w:r w:rsidRPr="00DF3204">
        <w:rPr>
          <w:rStyle w:val="FontStyle46"/>
          <w:b w:val="0"/>
          <w:sz w:val="24"/>
          <w:szCs w:val="24"/>
        </w:rPr>
        <w:t>Art.6 Assunzione diretta ed indiretta degli oneri legali</w:t>
      </w:r>
    </w:p>
    <w:p w:rsidR="0028344E" w:rsidRPr="00DF3204" w:rsidRDefault="0028344E" w:rsidP="00DF3204">
      <w:pPr>
        <w:pStyle w:val="Style26"/>
        <w:widowControl/>
        <w:spacing w:before="53" w:line="360" w:lineRule="auto"/>
        <w:rPr>
          <w:rStyle w:val="FontStyle46"/>
          <w:b w:val="0"/>
          <w:sz w:val="24"/>
          <w:szCs w:val="24"/>
        </w:rPr>
      </w:pPr>
      <w:r w:rsidRPr="00DF3204">
        <w:rPr>
          <w:rStyle w:val="FontStyle46"/>
          <w:b w:val="0"/>
          <w:sz w:val="24"/>
          <w:szCs w:val="24"/>
        </w:rPr>
        <w:t>Art.7 Rimborso spese legali amministratori</w:t>
      </w:r>
    </w:p>
    <w:p w:rsidR="0028344E" w:rsidRPr="00DF3204" w:rsidRDefault="0028344E" w:rsidP="00DF3204">
      <w:pPr>
        <w:pStyle w:val="Style26"/>
        <w:widowControl/>
        <w:spacing w:before="53" w:line="360" w:lineRule="auto"/>
        <w:rPr>
          <w:rStyle w:val="FontStyle46"/>
          <w:b w:val="0"/>
          <w:sz w:val="24"/>
          <w:szCs w:val="24"/>
        </w:rPr>
      </w:pPr>
      <w:r w:rsidRPr="00DF3204">
        <w:rPr>
          <w:rStyle w:val="FontStyle46"/>
          <w:b w:val="0"/>
          <w:sz w:val="24"/>
          <w:szCs w:val="24"/>
        </w:rPr>
        <w:t>Art.8 Limiti</w:t>
      </w:r>
    </w:p>
    <w:p w:rsidR="0028344E" w:rsidRPr="00DF3204" w:rsidRDefault="0028344E" w:rsidP="00DF3204">
      <w:pPr>
        <w:pStyle w:val="Style26"/>
        <w:widowControl/>
        <w:spacing w:before="53" w:line="360" w:lineRule="auto"/>
        <w:rPr>
          <w:rStyle w:val="FontStyle46"/>
          <w:b w:val="0"/>
          <w:sz w:val="24"/>
          <w:szCs w:val="24"/>
        </w:rPr>
      </w:pPr>
      <w:r w:rsidRPr="00DF3204">
        <w:rPr>
          <w:rStyle w:val="FontStyle46"/>
          <w:b w:val="0"/>
          <w:sz w:val="24"/>
          <w:szCs w:val="24"/>
        </w:rPr>
        <w:t>Art.9 Competenze dell’Ufficio e della Giunta comunale</w:t>
      </w:r>
    </w:p>
    <w:p w:rsidR="0028344E" w:rsidRPr="00DF3204" w:rsidRDefault="0028344E" w:rsidP="00DF3204">
      <w:pPr>
        <w:pStyle w:val="Style26"/>
        <w:widowControl/>
        <w:spacing w:before="53" w:line="360" w:lineRule="auto"/>
        <w:rPr>
          <w:rStyle w:val="FontStyle46"/>
          <w:b w:val="0"/>
          <w:sz w:val="24"/>
          <w:szCs w:val="24"/>
        </w:rPr>
      </w:pPr>
      <w:r w:rsidRPr="00DF3204">
        <w:rPr>
          <w:rStyle w:val="FontStyle46"/>
          <w:b w:val="0"/>
          <w:sz w:val="24"/>
          <w:szCs w:val="24"/>
        </w:rPr>
        <w:t>Art.10 Conclusione favorevole del giudizio ed istanza di rimborso delle spese legali</w:t>
      </w:r>
    </w:p>
    <w:p w:rsidR="0028344E" w:rsidRPr="00DF3204" w:rsidRDefault="0028344E" w:rsidP="00DF3204">
      <w:pPr>
        <w:pStyle w:val="Style26"/>
        <w:widowControl/>
        <w:spacing w:before="53" w:line="360" w:lineRule="auto"/>
        <w:rPr>
          <w:rStyle w:val="FontStyle46"/>
          <w:b w:val="0"/>
          <w:sz w:val="24"/>
          <w:szCs w:val="24"/>
        </w:rPr>
      </w:pPr>
      <w:r w:rsidRPr="00DF3204">
        <w:rPr>
          <w:rStyle w:val="FontStyle46"/>
          <w:b w:val="0"/>
          <w:sz w:val="24"/>
          <w:szCs w:val="24"/>
        </w:rPr>
        <w:t>Art.11 Procedimento per il rimborso delle spese legali</w:t>
      </w:r>
    </w:p>
    <w:p w:rsidR="0028344E" w:rsidRPr="00DF3204" w:rsidRDefault="0028344E" w:rsidP="00DF3204">
      <w:pPr>
        <w:pStyle w:val="Style26"/>
        <w:widowControl/>
        <w:spacing w:before="53" w:line="360" w:lineRule="auto"/>
        <w:rPr>
          <w:rStyle w:val="FontStyle46"/>
          <w:b w:val="0"/>
          <w:sz w:val="24"/>
          <w:szCs w:val="24"/>
        </w:rPr>
      </w:pPr>
      <w:r w:rsidRPr="00DF3204">
        <w:rPr>
          <w:rStyle w:val="FontStyle46"/>
          <w:b w:val="0"/>
          <w:sz w:val="24"/>
          <w:szCs w:val="24"/>
        </w:rPr>
        <w:t>Art.12 Norma transitoria</w:t>
      </w:r>
    </w:p>
    <w:p w:rsidR="003108D6" w:rsidRPr="00DF3204" w:rsidRDefault="003108D6" w:rsidP="00DF3204">
      <w:pPr>
        <w:pStyle w:val="Style26"/>
        <w:widowControl/>
        <w:spacing w:before="53" w:line="360" w:lineRule="auto"/>
        <w:rPr>
          <w:rStyle w:val="FontStyle46"/>
          <w:b w:val="0"/>
          <w:sz w:val="24"/>
          <w:szCs w:val="24"/>
        </w:rPr>
      </w:pPr>
    </w:p>
    <w:p w:rsidR="003108D6" w:rsidRPr="00DF3204" w:rsidRDefault="003108D6" w:rsidP="00DF3204">
      <w:pPr>
        <w:pStyle w:val="Style26"/>
        <w:widowControl/>
        <w:spacing w:before="53" w:line="360" w:lineRule="auto"/>
        <w:rPr>
          <w:rStyle w:val="FontStyle46"/>
          <w:b w:val="0"/>
          <w:sz w:val="24"/>
          <w:szCs w:val="24"/>
        </w:rPr>
      </w:pPr>
    </w:p>
    <w:p w:rsidR="003108D6" w:rsidRPr="00DF3204" w:rsidRDefault="003108D6" w:rsidP="00DF3204">
      <w:pPr>
        <w:pStyle w:val="Style26"/>
        <w:widowControl/>
        <w:spacing w:before="53" w:line="360" w:lineRule="auto"/>
        <w:rPr>
          <w:rStyle w:val="FontStyle46"/>
          <w:b w:val="0"/>
          <w:sz w:val="24"/>
          <w:szCs w:val="24"/>
        </w:rPr>
      </w:pPr>
    </w:p>
    <w:p w:rsidR="003108D6" w:rsidRDefault="003108D6" w:rsidP="004F50B1">
      <w:pPr>
        <w:pStyle w:val="Style26"/>
        <w:widowControl/>
        <w:spacing w:before="53"/>
        <w:rPr>
          <w:rStyle w:val="FontStyle46"/>
          <w:sz w:val="24"/>
          <w:szCs w:val="24"/>
        </w:rPr>
      </w:pPr>
    </w:p>
    <w:p w:rsidR="003108D6" w:rsidRDefault="003108D6" w:rsidP="004F50B1">
      <w:pPr>
        <w:pStyle w:val="Style26"/>
        <w:widowControl/>
        <w:spacing w:before="53"/>
        <w:rPr>
          <w:rStyle w:val="FontStyle46"/>
          <w:sz w:val="24"/>
          <w:szCs w:val="24"/>
        </w:rPr>
      </w:pPr>
    </w:p>
    <w:p w:rsidR="003108D6" w:rsidRDefault="003108D6" w:rsidP="004F50B1">
      <w:pPr>
        <w:pStyle w:val="Style26"/>
        <w:widowControl/>
        <w:spacing w:before="53"/>
        <w:rPr>
          <w:rStyle w:val="FontStyle46"/>
          <w:sz w:val="24"/>
          <w:szCs w:val="24"/>
        </w:rPr>
      </w:pPr>
    </w:p>
    <w:p w:rsidR="003108D6" w:rsidRDefault="003108D6" w:rsidP="004F50B1">
      <w:pPr>
        <w:pStyle w:val="Style26"/>
        <w:widowControl/>
        <w:spacing w:before="53"/>
        <w:rPr>
          <w:rStyle w:val="FontStyle46"/>
          <w:sz w:val="24"/>
          <w:szCs w:val="24"/>
        </w:rPr>
      </w:pPr>
    </w:p>
    <w:p w:rsidR="003108D6" w:rsidRDefault="003108D6" w:rsidP="004F50B1">
      <w:pPr>
        <w:pStyle w:val="Style26"/>
        <w:widowControl/>
        <w:spacing w:before="53"/>
        <w:rPr>
          <w:rStyle w:val="FontStyle46"/>
          <w:sz w:val="24"/>
          <w:szCs w:val="24"/>
        </w:rPr>
      </w:pPr>
    </w:p>
    <w:p w:rsidR="003108D6" w:rsidRDefault="003108D6" w:rsidP="004F50B1">
      <w:pPr>
        <w:pStyle w:val="Style26"/>
        <w:widowControl/>
        <w:spacing w:before="53"/>
        <w:rPr>
          <w:rStyle w:val="FontStyle46"/>
          <w:sz w:val="24"/>
          <w:szCs w:val="24"/>
        </w:rPr>
      </w:pPr>
    </w:p>
    <w:p w:rsidR="003108D6" w:rsidRDefault="003108D6" w:rsidP="004F50B1">
      <w:pPr>
        <w:pStyle w:val="Style26"/>
        <w:widowControl/>
        <w:spacing w:before="53"/>
        <w:rPr>
          <w:rStyle w:val="FontStyle46"/>
          <w:sz w:val="24"/>
          <w:szCs w:val="24"/>
        </w:rPr>
      </w:pPr>
    </w:p>
    <w:p w:rsidR="003108D6" w:rsidRDefault="003108D6" w:rsidP="004F50B1">
      <w:pPr>
        <w:pStyle w:val="Style26"/>
        <w:widowControl/>
        <w:spacing w:before="53"/>
        <w:rPr>
          <w:rStyle w:val="FontStyle46"/>
          <w:sz w:val="24"/>
          <w:szCs w:val="24"/>
        </w:rPr>
      </w:pPr>
    </w:p>
    <w:p w:rsidR="003108D6" w:rsidRDefault="003108D6" w:rsidP="004F50B1">
      <w:pPr>
        <w:pStyle w:val="Style26"/>
        <w:widowControl/>
        <w:spacing w:before="53"/>
        <w:rPr>
          <w:rStyle w:val="FontStyle46"/>
          <w:sz w:val="24"/>
          <w:szCs w:val="24"/>
        </w:rPr>
      </w:pPr>
    </w:p>
    <w:p w:rsidR="00DF3204" w:rsidRDefault="00DF3204" w:rsidP="004F50B1">
      <w:pPr>
        <w:pStyle w:val="Style26"/>
        <w:widowControl/>
        <w:spacing w:before="53"/>
        <w:rPr>
          <w:rStyle w:val="FontStyle46"/>
          <w:sz w:val="24"/>
          <w:szCs w:val="24"/>
        </w:rPr>
      </w:pPr>
    </w:p>
    <w:p w:rsidR="00DF3204" w:rsidRDefault="00DF3204" w:rsidP="004F50B1">
      <w:pPr>
        <w:pStyle w:val="Style26"/>
        <w:widowControl/>
        <w:spacing w:before="53"/>
        <w:rPr>
          <w:rStyle w:val="FontStyle46"/>
          <w:sz w:val="24"/>
          <w:szCs w:val="24"/>
        </w:rPr>
      </w:pPr>
    </w:p>
    <w:p w:rsidR="00DF3204" w:rsidRDefault="00DF3204" w:rsidP="004F50B1">
      <w:pPr>
        <w:pStyle w:val="Style26"/>
        <w:widowControl/>
        <w:spacing w:before="53"/>
        <w:rPr>
          <w:rStyle w:val="FontStyle46"/>
          <w:sz w:val="24"/>
          <w:szCs w:val="24"/>
        </w:rPr>
      </w:pPr>
    </w:p>
    <w:p w:rsidR="00DF3204" w:rsidRDefault="00DF3204" w:rsidP="004F50B1">
      <w:pPr>
        <w:pStyle w:val="Style26"/>
        <w:widowControl/>
        <w:spacing w:before="53"/>
        <w:rPr>
          <w:rStyle w:val="FontStyle46"/>
          <w:sz w:val="24"/>
          <w:szCs w:val="24"/>
        </w:rPr>
      </w:pPr>
    </w:p>
    <w:p w:rsidR="00DF3204" w:rsidRDefault="00DF3204" w:rsidP="004F50B1">
      <w:pPr>
        <w:pStyle w:val="Style26"/>
        <w:widowControl/>
        <w:spacing w:before="53"/>
        <w:rPr>
          <w:rStyle w:val="FontStyle46"/>
          <w:sz w:val="24"/>
          <w:szCs w:val="24"/>
        </w:rPr>
      </w:pPr>
    </w:p>
    <w:p w:rsidR="00DF3204" w:rsidRDefault="00DF3204" w:rsidP="004F50B1">
      <w:pPr>
        <w:pStyle w:val="Style26"/>
        <w:widowControl/>
        <w:spacing w:before="53"/>
        <w:rPr>
          <w:rStyle w:val="FontStyle46"/>
          <w:sz w:val="24"/>
          <w:szCs w:val="24"/>
        </w:rPr>
      </w:pPr>
    </w:p>
    <w:p w:rsidR="00DF3204" w:rsidRDefault="00DF3204" w:rsidP="004F50B1">
      <w:pPr>
        <w:pStyle w:val="Style26"/>
        <w:widowControl/>
        <w:spacing w:before="53"/>
        <w:rPr>
          <w:rStyle w:val="FontStyle46"/>
          <w:sz w:val="24"/>
          <w:szCs w:val="24"/>
        </w:rPr>
      </w:pPr>
    </w:p>
    <w:p w:rsidR="0028344E" w:rsidRDefault="0028344E" w:rsidP="004F50B1">
      <w:pPr>
        <w:pStyle w:val="Style26"/>
        <w:widowControl/>
        <w:spacing w:before="53"/>
        <w:rPr>
          <w:rStyle w:val="FontStyle46"/>
          <w:sz w:val="24"/>
          <w:szCs w:val="24"/>
        </w:rPr>
      </w:pPr>
    </w:p>
    <w:p w:rsidR="003108D6" w:rsidRDefault="003108D6" w:rsidP="004F50B1">
      <w:pPr>
        <w:pStyle w:val="Style26"/>
        <w:widowControl/>
        <w:spacing w:before="53"/>
        <w:rPr>
          <w:rStyle w:val="FontStyle46"/>
          <w:sz w:val="24"/>
          <w:szCs w:val="24"/>
        </w:rPr>
      </w:pPr>
    </w:p>
    <w:p w:rsidR="00040E85" w:rsidRPr="00040E85" w:rsidRDefault="00040E85" w:rsidP="001A0850">
      <w:pPr>
        <w:pStyle w:val="Style26"/>
        <w:widowControl/>
        <w:spacing w:before="53"/>
        <w:ind w:left="3499"/>
        <w:rPr>
          <w:b/>
        </w:rPr>
      </w:pPr>
      <w:r w:rsidRPr="00040E85">
        <w:rPr>
          <w:b/>
        </w:rPr>
        <w:t xml:space="preserve">Art. 1 – Oggetto e ambito di applicazione </w:t>
      </w:r>
    </w:p>
    <w:p w:rsidR="00040E85" w:rsidRDefault="00040E85" w:rsidP="00040E85">
      <w:pPr>
        <w:pStyle w:val="Style26"/>
        <w:widowControl/>
        <w:spacing w:before="53"/>
      </w:pPr>
      <w:r>
        <w:t xml:space="preserve">Il presente regolamento ha ad oggetto, in attuazione di quanto previsto dalle disposizioni contrattuali collettive vigenti del comparto Enti locali e dall' art. 86 comma 5 del D. </w:t>
      </w:r>
      <w:proofErr w:type="spellStart"/>
      <w:r>
        <w:t>Lgvo</w:t>
      </w:r>
      <w:proofErr w:type="spellEnd"/>
      <w:r>
        <w:t xml:space="preserve"> 267/2000</w:t>
      </w:r>
      <w:r w:rsidR="00DF3204">
        <w:t>-</w:t>
      </w:r>
      <w:r>
        <w:t xml:space="preserve"> come sostituito dal D.L 19.06.2015 n. 78 e legge di co</w:t>
      </w:r>
      <w:r w:rsidR="00DF3204">
        <w:t xml:space="preserve">nversione 6 agosto 2015, n. 125- </w:t>
      </w:r>
      <w:r>
        <w:t xml:space="preserve"> la disciplina relativa al patrocinio legale e ai rimborsi delle spese legali sostenute dai dipendenti e/o amministratori del Comune di Letojanni per effetto di procedimenti giudiziari per responsabilità civile, penale o amministrativa promossi nei loro confronti in conseguenza di atti e/o fatti connessi con l’espletamento del servizio o con l’assolvimento di obblighi istituzionali. Analoga tutela deve essere assicurata ai dipendenti e agli amministratori per l'apertura di un procedimento di responsabilità contabile innanzi alla Corte dei Conti.</w:t>
      </w:r>
    </w:p>
    <w:p w:rsidR="00040E85" w:rsidRDefault="00DF3204" w:rsidP="00040E85">
      <w:pPr>
        <w:pStyle w:val="Style26"/>
        <w:widowControl/>
        <w:spacing w:before="53"/>
      </w:pPr>
      <w:r>
        <w:rPr>
          <w:rStyle w:val="FontStyle49"/>
          <w:sz w:val="24"/>
          <w:szCs w:val="24"/>
        </w:rPr>
        <w:t>Il presente regolamento si applica al personale dipendente, con rapporto di lavoro a tempo indeterminato o determinato, nonché al segretario comunale.</w:t>
      </w:r>
    </w:p>
    <w:p w:rsidR="008E0423" w:rsidRPr="001A0850" w:rsidRDefault="00161D43" w:rsidP="00DF6654">
      <w:pPr>
        <w:pStyle w:val="Style29"/>
        <w:widowControl/>
        <w:spacing w:before="5" w:line="240" w:lineRule="auto"/>
        <w:ind w:right="-34"/>
        <w:rPr>
          <w:rStyle w:val="FontStyle49"/>
          <w:sz w:val="24"/>
          <w:szCs w:val="24"/>
        </w:rPr>
      </w:pPr>
      <w:r w:rsidRPr="001A0850">
        <w:rPr>
          <w:rStyle w:val="FontStyle49"/>
          <w:sz w:val="24"/>
          <w:szCs w:val="24"/>
        </w:rPr>
        <w:t xml:space="preserve">Il patrocinio </w:t>
      </w:r>
      <w:r w:rsidR="00040E85">
        <w:rPr>
          <w:rStyle w:val="FontStyle49"/>
          <w:sz w:val="24"/>
          <w:szCs w:val="24"/>
        </w:rPr>
        <w:t xml:space="preserve">e il rimborso </w:t>
      </w:r>
      <w:r w:rsidRPr="001A0850">
        <w:rPr>
          <w:rStyle w:val="FontStyle49"/>
          <w:sz w:val="24"/>
          <w:szCs w:val="24"/>
        </w:rPr>
        <w:t>opera per ogni grado e per ogni fase del processo e per tutte le eventuali procedure.</w:t>
      </w:r>
    </w:p>
    <w:p w:rsidR="008E0423" w:rsidRDefault="008E0423" w:rsidP="008E0423">
      <w:pPr>
        <w:pStyle w:val="Style26"/>
        <w:widowControl/>
        <w:spacing w:before="53"/>
        <w:rPr>
          <w:rStyle w:val="FontStyle46"/>
          <w:sz w:val="24"/>
          <w:szCs w:val="24"/>
        </w:rPr>
      </w:pPr>
      <w:r>
        <w:t>Non è consentito il rimborso delle spese legali in un procedimento giudiziario azionato dal dipendente o dall’amministratore.</w:t>
      </w:r>
    </w:p>
    <w:p w:rsidR="00161D43" w:rsidRPr="001A0850" w:rsidRDefault="00161D43" w:rsidP="00DF6654">
      <w:pPr>
        <w:pStyle w:val="Style26"/>
        <w:widowControl/>
      </w:pPr>
    </w:p>
    <w:p w:rsidR="00161D43" w:rsidRPr="001A0850" w:rsidRDefault="00161D43" w:rsidP="001A0850">
      <w:pPr>
        <w:pStyle w:val="Style26"/>
        <w:widowControl/>
        <w:jc w:val="center"/>
      </w:pPr>
    </w:p>
    <w:p w:rsidR="00161D43" w:rsidRPr="001A0850" w:rsidRDefault="00161D43" w:rsidP="001A0850">
      <w:pPr>
        <w:pStyle w:val="Style26"/>
        <w:widowControl/>
        <w:spacing w:before="72"/>
        <w:jc w:val="center"/>
        <w:rPr>
          <w:rStyle w:val="FontStyle46"/>
          <w:sz w:val="24"/>
          <w:szCs w:val="24"/>
        </w:rPr>
      </w:pPr>
      <w:r w:rsidRPr="001A0850">
        <w:rPr>
          <w:rStyle w:val="FontStyle46"/>
          <w:sz w:val="24"/>
          <w:szCs w:val="24"/>
        </w:rPr>
        <w:t xml:space="preserve">Articolo </w:t>
      </w:r>
      <w:r w:rsidR="00040E85">
        <w:rPr>
          <w:rStyle w:val="FontStyle46"/>
          <w:sz w:val="24"/>
          <w:szCs w:val="24"/>
        </w:rPr>
        <w:t>2</w:t>
      </w:r>
      <w:r w:rsidRPr="001A0850">
        <w:rPr>
          <w:rStyle w:val="FontStyle46"/>
          <w:sz w:val="24"/>
          <w:szCs w:val="24"/>
        </w:rPr>
        <w:t>— Esclusioni.</w:t>
      </w:r>
    </w:p>
    <w:p w:rsidR="00161D43" w:rsidRPr="001A0850" w:rsidRDefault="00161D43" w:rsidP="001A0850">
      <w:pPr>
        <w:pStyle w:val="Style29"/>
        <w:widowControl/>
        <w:spacing w:line="240" w:lineRule="auto"/>
        <w:jc w:val="left"/>
      </w:pPr>
    </w:p>
    <w:p w:rsidR="00161D43" w:rsidRPr="001A0850" w:rsidRDefault="00161D43" w:rsidP="001A0850">
      <w:pPr>
        <w:pStyle w:val="Style29"/>
        <w:widowControl/>
        <w:spacing w:before="24" w:line="240" w:lineRule="auto"/>
        <w:ind w:left="-1701" w:firstLine="1701"/>
        <w:jc w:val="left"/>
        <w:rPr>
          <w:rStyle w:val="FontStyle49"/>
          <w:sz w:val="24"/>
          <w:szCs w:val="24"/>
        </w:rPr>
      </w:pPr>
      <w:r w:rsidRPr="001A0850">
        <w:rPr>
          <w:rStyle w:val="FontStyle49"/>
          <w:sz w:val="24"/>
          <w:szCs w:val="24"/>
        </w:rPr>
        <w:t>Non possono essere assunti oneri di difesa o rimborsate spese legali a favore di:</w:t>
      </w:r>
    </w:p>
    <w:p w:rsidR="00161D43" w:rsidRPr="001A0850" w:rsidRDefault="00161D43" w:rsidP="001A0850">
      <w:pPr>
        <w:pStyle w:val="Style17"/>
        <w:widowControl/>
        <w:numPr>
          <w:ilvl w:val="0"/>
          <w:numId w:val="1"/>
        </w:numPr>
        <w:tabs>
          <w:tab w:val="left" w:pos="250"/>
        </w:tabs>
        <w:spacing w:before="5" w:line="240" w:lineRule="auto"/>
        <w:ind w:firstLine="1119"/>
        <w:rPr>
          <w:rStyle w:val="FontStyle49"/>
          <w:sz w:val="24"/>
          <w:szCs w:val="24"/>
        </w:rPr>
      </w:pPr>
      <w:r w:rsidRPr="001A0850">
        <w:rPr>
          <w:rStyle w:val="FontStyle49"/>
          <w:sz w:val="24"/>
          <w:szCs w:val="24"/>
        </w:rPr>
        <w:t xml:space="preserve">soggetti esterni al Comune di </w:t>
      </w:r>
      <w:r w:rsidR="00DE76F5">
        <w:rPr>
          <w:rStyle w:val="FontStyle49"/>
          <w:sz w:val="24"/>
          <w:szCs w:val="24"/>
        </w:rPr>
        <w:t>Letojanni</w:t>
      </w:r>
      <w:r w:rsidRPr="001A0850">
        <w:rPr>
          <w:rStyle w:val="FontStyle49"/>
          <w:sz w:val="24"/>
          <w:szCs w:val="24"/>
        </w:rPr>
        <w:t>, anche se componenti di commissioni ed organi consultivi, ancorché obbligatori per legge.</w:t>
      </w:r>
    </w:p>
    <w:p w:rsidR="00161D43" w:rsidRPr="001A0850" w:rsidRDefault="00161D43" w:rsidP="001A0850">
      <w:pPr>
        <w:pStyle w:val="Style17"/>
        <w:widowControl/>
        <w:numPr>
          <w:ilvl w:val="0"/>
          <w:numId w:val="1"/>
        </w:numPr>
        <w:tabs>
          <w:tab w:val="left" w:pos="250"/>
        </w:tabs>
        <w:spacing w:before="10" w:line="240" w:lineRule="auto"/>
        <w:ind w:firstLine="1119"/>
        <w:rPr>
          <w:rStyle w:val="FontStyle49"/>
          <w:sz w:val="24"/>
          <w:szCs w:val="24"/>
        </w:rPr>
      </w:pPr>
      <w:r w:rsidRPr="001A0850">
        <w:rPr>
          <w:rStyle w:val="FontStyle49"/>
          <w:sz w:val="24"/>
          <w:szCs w:val="24"/>
        </w:rPr>
        <w:t xml:space="preserve">collaboratori esterni, lavoratori interinali, consulenti dell'Ente e, comunque, a coloro che non siano legati da un rapporto di immedesimazione organica con il Comune di </w:t>
      </w:r>
      <w:r w:rsidR="00DE76F5">
        <w:rPr>
          <w:rStyle w:val="FontStyle49"/>
          <w:sz w:val="24"/>
          <w:szCs w:val="24"/>
        </w:rPr>
        <w:t>Letojanni</w:t>
      </w:r>
      <w:r w:rsidRPr="001A0850">
        <w:rPr>
          <w:rStyle w:val="FontStyle49"/>
          <w:sz w:val="24"/>
          <w:szCs w:val="24"/>
        </w:rPr>
        <w:t>.</w:t>
      </w:r>
    </w:p>
    <w:p w:rsidR="00161D43" w:rsidRPr="001A0850" w:rsidRDefault="00DE76F5" w:rsidP="001A0850">
      <w:pPr>
        <w:pStyle w:val="Style17"/>
        <w:widowControl/>
        <w:numPr>
          <w:ilvl w:val="0"/>
          <w:numId w:val="1"/>
        </w:numPr>
        <w:tabs>
          <w:tab w:val="left" w:pos="250"/>
        </w:tabs>
        <w:spacing w:before="5" w:line="240" w:lineRule="auto"/>
        <w:ind w:firstLine="1119"/>
        <w:rPr>
          <w:rStyle w:val="FontStyle49"/>
          <w:sz w:val="24"/>
          <w:szCs w:val="24"/>
        </w:rPr>
      </w:pPr>
      <w:r>
        <w:rPr>
          <w:rStyle w:val="FontStyle49"/>
          <w:sz w:val="24"/>
          <w:szCs w:val="24"/>
        </w:rPr>
        <w:t>chi, ancorché d</w:t>
      </w:r>
      <w:r w:rsidR="00161D43" w:rsidRPr="001A0850">
        <w:rPr>
          <w:rStyle w:val="FontStyle49"/>
          <w:sz w:val="24"/>
          <w:szCs w:val="24"/>
        </w:rPr>
        <w:t>ipendente, abbia intrapreso azione giudiziaria o procedimento nei confronti dell'Ente.</w:t>
      </w:r>
    </w:p>
    <w:p w:rsidR="00161D43" w:rsidRPr="001A0850" w:rsidRDefault="00161D43" w:rsidP="001A0850">
      <w:pPr>
        <w:pStyle w:val="Style26"/>
        <w:widowControl/>
        <w:jc w:val="center"/>
      </w:pPr>
    </w:p>
    <w:p w:rsidR="00161D43" w:rsidRPr="001A0850" w:rsidRDefault="00161D43" w:rsidP="001A0850">
      <w:pPr>
        <w:pStyle w:val="Style26"/>
        <w:widowControl/>
        <w:jc w:val="center"/>
      </w:pPr>
    </w:p>
    <w:p w:rsidR="00161D43" w:rsidRPr="001A0850" w:rsidRDefault="00161D43" w:rsidP="001A0850">
      <w:pPr>
        <w:pStyle w:val="Style26"/>
        <w:widowControl/>
        <w:spacing w:before="82"/>
        <w:jc w:val="center"/>
        <w:rPr>
          <w:rStyle w:val="FontStyle46"/>
          <w:sz w:val="24"/>
          <w:szCs w:val="24"/>
        </w:rPr>
      </w:pPr>
      <w:r w:rsidRPr="001A0850">
        <w:rPr>
          <w:rStyle w:val="FontStyle46"/>
          <w:sz w:val="24"/>
          <w:szCs w:val="24"/>
        </w:rPr>
        <w:t xml:space="preserve">Articolo </w:t>
      </w:r>
      <w:r w:rsidR="00283615">
        <w:rPr>
          <w:rStyle w:val="FontStyle46"/>
          <w:sz w:val="24"/>
          <w:szCs w:val="24"/>
        </w:rPr>
        <w:t>3</w:t>
      </w:r>
      <w:r w:rsidRPr="001A0850">
        <w:rPr>
          <w:rStyle w:val="FontStyle46"/>
          <w:sz w:val="24"/>
          <w:szCs w:val="24"/>
        </w:rPr>
        <w:t>— Condizioni per l'ammissione.</w:t>
      </w:r>
    </w:p>
    <w:p w:rsidR="00161D43" w:rsidRPr="001A0850" w:rsidRDefault="00161D43" w:rsidP="001A0850">
      <w:pPr>
        <w:pStyle w:val="Style29"/>
        <w:widowControl/>
        <w:spacing w:line="240" w:lineRule="auto"/>
      </w:pPr>
    </w:p>
    <w:p w:rsidR="00161D43" w:rsidRPr="001A0850" w:rsidRDefault="00161D43" w:rsidP="00DF6654">
      <w:pPr>
        <w:pStyle w:val="Style29"/>
        <w:widowControl/>
        <w:spacing w:before="29" w:line="240" w:lineRule="auto"/>
        <w:ind w:right="-34"/>
        <w:rPr>
          <w:rStyle w:val="FontStyle49"/>
          <w:sz w:val="24"/>
          <w:szCs w:val="24"/>
        </w:rPr>
      </w:pPr>
      <w:r w:rsidRPr="001A0850">
        <w:rPr>
          <w:rStyle w:val="FontStyle49"/>
          <w:sz w:val="24"/>
          <w:szCs w:val="24"/>
        </w:rPr>
        <w:t>A prescindere dalla qualifi</w:t>
      </w:r>
      <w:r w:rsidR="00DE76F5">
        <w:rPr>
          <w:rStyle w:val="FontStyle49"/>
          <w:sz w:val="24"/>
          <w:szCs w:val="24"/>
        </w:rPr>
        <w:t>ca di "pubblico ufficiale" del d</w:t>
      </w:r>
      <w:r w:rsidRPr="001A0850">
        <w:rPr>
          <w:rStyle w:val="FontStyle49"/>
          <w:sz w:val="24"/>
          <w:szCs w:val="24"/>
        </w:rPr>
        <w:t>ipendente, la tutela opera solo in presenza di capi di imputazione o di addebiti di responsabilità, il cui nesso di causalità sia direttamente legato all'esercizio di una attività resa in nome e per conto dell'Ente e direttamente connessa all'espletamento di un servizio o all'adempimento dei compiti d'ufficio.</w:t>
      </w:r>
    </w:p>
    <w:p w:rsidR="00161D43" w:rsidRPr="001A0850" w:rsidRDefault="00161D43" w:rsidP="00DF6654">
      <w:pPr>
        <w:pStyle w:val="Style17"/>
        <w:widowControl/>
        <w:numPr>
          <w:ilvl w:val="0"/>
          <w:numId w:val="2"/>
        </w:numPr>
        <w:tabs>
          <w:tab w:val="left" w:pos="-1701"/>
        </w:tabs>
        <w:spacing w:before="53" w:line="240" w:lineRule="auto"/>
        <w:ind w:right="-34"/>
        <w:rPr>
          <w:rStyle w:val="FontStyle49"/>
          <w:sz w:val="24"/>
          <w:szCs w:val="24"/>
        </w:rPr>
      </w:pPr>
      <w:r w:rsidRPr="001A0850">
        <w:rPr>
          <w:rStyle w:val="FontStyle49"/>
          <w:sz w:val="24"/>
          <w:szCs w:val="24"/>
        </w:rPr>
        <w:t>fatti e gli atti che costituiscono oggetto del procedimento giudiziario devono essere imputabili direttamente all'Amministrazione, nell'esercizio della relativa attività istituzionale.</w:t>
      </w:r>
    </w:p>
    <w:p w:rsidR="00161D43" w:rsidRPr="001A0850" w:rsidRDefault="00161D43" w:rsidP="00DF6654">
      <w:pPr>
        <w:pStyle w:val="Style17"/>
        <w:widowControl/>
        <w:tabs>
          <w:tab w:val="left" w:pos="-1560"/>
        </w:tabs>
        <w:spacing w:before="5" w:line="240" w:lineRule="auto"/>
        <w:ind w:right="-34"/>
      </w:pPr>
      <w:r w:rsidRPr="001A0850">
        <w:rPr>
          <w:rStyle w:val="FontStyle49"/>
          <w:sz w:val="24"/>
          <w:szCs w:val="24"/>
        </w:rPr>
        <w:t>Il riconoscimento del patrocinio legale</w:t>
      </w:r>
      <w:r w:rsidR="00283615">
        <w:rPr>
          <w:rStyle w:val="FontStyle49"/>
          <w:sz w:val="24"/>
          <w:szCs w:val="24"/>
        </w:rPr>
        <w:t xml:space="preserve"> o rimborso spese legali </w:t>
      </w:r>
      <w:r w:rsidRPr="001A0850">
        <w:rPr>
          <w:rStyle w:val="FontStyle49"/>
          <w:sz w:val="24"/>
          <w:szCs w:val="24"/>
        </w:rPr>
        <w:t xml:space="preserve"> è subordinato alla preventiva verifica della sussistenza dei seguenti presupposti, che devono ricorrere congiuntamente:</w:t>
      </w:r>
    </w:p>
    <w:p w:rsidR="00161D43" w:rsidRPr="001A0850" w:rsidRDefault="00161D43" w:rsidP="00DF6654">
      <w:pPr>
        <w:pStyle w:val="Style17"/>
        <w:widowControl/>
        <w:numPr>
          <w:ilvl w:val="0"/>
          <w:numId w:val="3"/>
        </w:numPr>
        <w:tabs>
          <w:tab w:val="left" w:pos="235"/>
        </w:tabs>
        <w:spacing w:before="10" w:line="240" w:lineRule="auto"/>
        <w:ind w:right="-34"/>
        <w:rPr>
          <w:rStyle w:val="FontStyle49"/>
          <w:sz w:val="24"/>
          <w:szCs w:val="24"/>
        </w:rPr>
      </w:pPr>
      <w:r w:rsidRPr="001A0850">
        <w:rPr>
          <w:rStyle w:val="FontStyle49"/>
          <w:sz w:val="24"/>
          <w:szCs w:val="24"/>
        </w:rPr>
        <w:t xml:space="preserve">rapporto organico di </w:t>
      </w:r>
      <w:r w:rsidR="00DE76F5">
        <w:rPr>
          <w:rStyle w:val="FontStyle49"/>
          <w:sz w:val="24"/>
          <w:szCs w:val="24"/>
        </w:rPr>
        <w:t>servizio del d</w:t>
      </w:r>
      <w:r w:rsidRPr="001A0850">
        <w:rPr>
          <w:rStyle w:val="FontStyle49"/>
          <w:sz w:val="24"/>
          <w:szCs w:val="24"/>
        </w:rPr>
        <w:t>ipendente;</w:t>
      </w:r>
    </w:p>
    <w:p w:rsidR="00161D43" w:rsidRPr="001A0850" w:rsidRDefault="00161D43" w:rsidP="00DF6654">
      <w:pPr>
        <w:pStyle w:val="Style17"/>
        <w:widowControl/>
        <w:numPr>
          <w:ilvl w:val="0"/>
          <w:numId w:val="3"/>
        </w:numPr>
        <w:tabs>
          <w:tab w:val="left" w:pos="235"/>
        </w:tabs>
        <w:spacing w:line="240" w:lineRule="auto"/>
        <w:ind w:right="-34"/>
        <w:rPr>
          <w:rStyle w:val="FontStyle49"/>
          <w:sz w:val="24"/>
          <w:szCs w:val="24"/>
        </w:rPr>
      </w:pPr>
      <w:r w:rsidRPr="001A0850">
        <w:rPr>
          <w:rStyle w:val="FontStyle49"/>
          <w:sz w:val="24"/>
          <w:szCs w:val="24"/>
        </w:rPr>
        <w:t>assenza di conflitto di interessi con l'Ente;</w:t>
      </w:r>
    </w:p>
    <w:p w:rsidR="00161D43" w:rsidRPr="001A0850" w:rsidRDefault="00161D43" w:rsidP="00DF6654">
      <w:pPr>
        <w:pStyle w:val="Style17"/>
        <w:widowControl/>
        <w:numPr>
          <w:ilvl w:val="0"/>
          <w:numId w:val="3"/>
        </w:numPr>
        <w:tabs>
          <w:tab w:val="left" w:pos="235"/>
        </w:tabs>
        <w:spacing w:before="5" w:line="240" w:lineRule="auto"/>
        <w:ind w:right="-34"/>
        <w:rPr>
          <w:rStyle w:val="FontStyle49"/>
          <w:sz w:val="24"/>
          <w:szCs w:val="24"/>
        </w:rPr>
      </w:pPr>
      <w:r w:rsidRPr="001A0850">
        <w:rPr>
          <w:rStyle w:val="FontStyle49"/>
          <w:sz w:val="24"/>
          <w:szCs w:val="24"/>
        </w:rPr>
        <w:t>tempestività dell'istanza;</w:t>
      </w:r>
    </w:p>
    <w:p w:rsidR="00161D43" w:rsidRPr="001A0850" w:rsidRDefault="00E273A7" w:rsidP="00DF6654">
      <w:pPr>
        <w:pStyle w:val="Style29"/>
        <w:widowControl/>
        <w:spacing w:before="5" w:line="240" w:lineRule="auto"/>
        <w:rPr>
          <w:rStyle w:val="FontStyle49"/>
          <w:sz w:val="24"/>
          <w:szCs w:val="24"/>
        </w:rPr>
      </w:pPr>
      <w:r>
        <w:rPr>
          <w:rStyle w:val="FontStyle49"/>
          <w:sz w:val="24"/>
          <w:szCs w:val="24"/>
        </w:rPr>
        <w:t>d</w:t>
      </w:r>
      <w:r w:rsidR="00161D43" w:rsidRPr="001A0850">
        <w:rPr>
          <w:rStyle w:val="FontStyle49"/>
          <w:sz w:val="24"/>
          <w:szCs w:val="24"/>
        </w:rPr>
        <w:t>) scelta preventiva e concordata del legale.</w:t>
      </w:r>
    </w:p>
    <w:p w:rsidR="00161D43" w:rsidRPr="001A0850" w:rsidRDefault="00161D43" w:rsidP="00DF6654">
      <w:pPr>
        <w:pStyle w:val="Style26"/>
        <w:widowControl/>
      </w:pPr>
    </w:p>
    <w:p w:rsidR="00161D43" w:rsidRPr="001A0850" w:rsidRDefault="00161D43" w:rsidP="001A0850">
      <w:pPr>
        <w:pStyle w:val="Style26"/>
        <w:widowControl/>
        <w:spacing w:before="67"/>
        <w:jc w:val="center"/>
        <w:rPr>
          <w:rStyle w:val="FontStyle46"/>
          <w:sz w:val="24"/>
          <w:szCs w:val="24"/>
        </w:rPr>
      </w:pPr>
      <w:r w:rsidRPr="001A0850">
        <w:rPr>
          <w:rStyle w:val="FontStyle46"/>
          <w:sz w:val="24"/>
          <w:szCs w:val="24"/>
        </w:rPr>
        <w:t xml:space="preserve">Articolo </w:t>
      </w:r>
      <w:r w:rsidR="00283615">
        <w:rPr>
          <w:rStyle w:val="FontStyle46"/>
          <w:sz w:val="24"/>
          <w:szCs w:val="24"/>
        </w:rPr>
        <w:t>4</w:t>
      </w:r>
      <w:r w:rsidRPr="001A0850">
        <w:rPr>
          <w:rStyle w:val="FontStyle46"/>
          <w:sz w:val="24"/>
          <w:szCs w:val="24"/>
        </w:rPr>
        <w:t>— Rapporto organico di servizio e carenza di conflitto di interessi. -</w:t>
      </w:r>
    </w:p>
    <w:p w:rsidR="00161D43" w:rsidRPr="001A0850" w:rsidRDefault="00161D43" w:rsidP="001A0850">
      <w:pPr>
        <w:pStyle w:val="Style29"/>
        <w:widowControl/>
        <w:spacing w:line="240" w:lineRule="auto"/>
      </w:pPr>
    </w:p>
    <w:p w:rsidR="00161D43" w:rsidRPr="001A0850" w:rsidRDefault="00161D43" w:rsidP="001A0850">
      <w:pPr>
        <w:pStyle w:val="Style29"/>
        <w:widowControl/>
        <w:spacing w:before="24" w:line="240" w:lineRule="auto"/>
        <w:ind w:right="-34"/>
        <w:rPr>
          <w:rStyle w:val="FontStyle49"/>
          <w:sz w:val="24"/>
          <w:szCs w:val="24"/>
        </w:rPr>
      </w:pPr>
      <w:r w:rsidRPr="001A0850">
        <w:rPr>
          <w:rStyle w:val="FontStyle49"/>
          <w:sz w:val="24"/>
          <w:szCs w:val="24"/>
        </w:rPr>
        <w:t>In ordine alla sussistenza dei rapporto organico di servizio, deve essere accertata la diretta connessione del contenzioso processua</w:t>
      </w:r>
      <w:r w:rsidR="00DE76F5">
        <w:rPr>
          <w:rStyle w:val="FontStyle49"/>
          <w:sz w:val="24"/>
          <w:szCs w:val="24"/>
        </w:rPr>
        <w:t>le con l'Ufficio rivestito dal d</w:t>
      </w:r>
      <w:r w:rsidRPr="001A0850">
        <w:rPr>
          <w:rStyle w:val="FontStyle49"/>
          <w:sz w:val="24"/>
          <w:szCs w:val="24"/>
        </w:rPr>
        <w:t xml:space="preserve">ipendente. Pertanto, gli atti ed i fatti che hanno dato origine al procedimento giudiziario devono essere in diretto rapporto con le mansioni svolte dal </w:t>
      </w:r>
      <w:r w:rsidR="009E62ED">
        <w:rPr>
          <w:rStyle w:val="FontStyle49"/>
          <w:sz w:val="24"/>
          <w:szCs w:val="24"/>
        </w:rPr>
        <w:t>d</w:t>
      </w:r>
      <w:r w:rsidRPr="001A0850">
        <w:rPr>
          <w:rStyle w:val="FontStyle49"/>
          <w:sz w:val="24"/>
          <w:szCs w:val="24"/>
        </w:rPr>
        <w:t>ipendente e devono essere connessi ai doveri di ufficio. L'attività deve inoltre essere svolta in diretta connessione con i fini dell'Ente ed essere imputabile all'Amministrazione. Non è invece prevista la tutela in caso di interessi dir</w:t>
      </w:r>
      <w:r w:rsidR="00321DEA">
        <w:rPr>
          <w:rStyle w:val="FontStyle49"/>
          <w:sz w:val="24"/>
          <w:szCs w:val="24"/>
        </w:rPr>
        <w:t>etti ed esclusivi del pubblico d</w:t>
      </w:r>
      <w:r w:rsidRPr="001A0850">
        <w:rPr>
          <w:rStyle w:val="FontStyle49"/>
          <w:sz w:val="24"/>
          <w:szCs w:val="24"/>
        </w:rPr>
        <w:t>ipendente.</w:t>
      </w:r>
    </w:p>
    <w:p w:rsidR="00161D43" w:rsidRPr="001A0850" w:rsidRDefault="00161D43" w:rsidP="001A0850">
      <w:pPr>
        <w:pStyle w:val="Style29"/>
        <w:widowControl/>
        <w:spacing w:line="240" w:lineRule="auto"/>
        <w:ind w:right="-34"/>
        <w:rPr>
          <w:rStyle w:val="FontStyle49"/>
          <w:sz w:val="24"/>
          <w:szCs w:val="24"/>
        </w:rPr>
      </w:pPr>
      <w:r w:rsidRPr="001A0850">
        <w:rPr>
          <w:rStyle w:val="FontStyle49"/>
          <w:sz w:val="24"/>
          <w:szCs w:val="24"/>
        </w:rPr>
        <w:t>In ordine alla carenza di conflitto di inter</w:t>
      </w:r>
      <w:r w:rsidR="00EB5A64">
        <w:rPr>
          <w:rStyle w:val="FontStyle49"/>
          <w:sz w:val="24"/>
          <w:szCs w:val="24"/>
        </w:rPr>
        <w:t>essi tra gli atti compiuti dal d</w:t>
      </w:r>
      <w:r w:rsidRPr="001A0850">
        <w:rPr>
          <w:rStyle w:val="FontStyle49"/>
          <w:sz w:val="24"/>
          <w:szCs w:val="24"/>
        </w:rPr>
        <w:t xml:space="preserve">ipendente e il Comune di </w:t>
      </w:r>
      <w:r w:rsidR="00DE76F5">
        <w:rPr>
          <w:rStyle w:val="FontStyle49"/>
          <w:sz w:val="24"/>
          <w:szCs w:val="24"/>
        </w:rPr>
        <w:t>Letojanni</w:t>
      </w:r>
      <w:r w:rsidRPr="001A0850">
        <w:rPr>
          <w:rStyle w:val="FontStyle49"/>
          <w:sz w:val="24"/>
          <w:szCs w:val="24"/>
        </w:rPr>
        <w:t xml:space="preserve">, deve essere accertata una diretta coincidenza degli interessi dell'Ente e di quelli </w:t>
      </w:r>
      <w:r w:rsidR="00EB5A64">
        <w:rPr>
          <w:rStyle w:val="FontStyle49"/>
          <w:sz w:val="24"/>
          <w:szCs w:val="24"/>
        </w:rPr>
        <w:t>in capo al d</w:t>
      </w:r>
      <w:r w:rsidRPr="001A0850">
        <w:rPr>
          <w:rStyle w:val="FontStyle49"/>
          <w:sz w:val="24"/>
          <w:szCs w:val="24"/>
        </w:rPr>
        <w:t>ipendente, anche con riferimento all</w:t>
      </w:r>
      <w:r w:rsidR="00EB5A64">
        <w:rPr>
          <w:rStyle w:val="FontStyle49"/>
          <w:sz w:val="24"/>
          <w:szCs w:val="24"/>
        </w:rPr>
        <w:t>a rilevanza della condotta del d</w:t>
      </w:r>
      <w:r w:rsidRPr="001A0850">
        <w:rPr>
          <w:rStyle w:val="FontStyle49"/>
          <w:sz w:val="24"/>
          <w:szCs w:val="24"/>
        </w:rPr>
        <w:t>ipendente sotto il profilo disciplinare, con specifico riguardo all'avvio del procedimento disciplinare ed all'esito dello stesso.</w:t>
      </w:r>
    </w:p>
    <w:p w:rsidR="00161D43" w:rsidRPr="001A0850" w:rsidRDefault="00161D43" w:rsidP="001A0850">
      <w:pPr>
        <w:pStyle w:val="Style25"/>
        <w:widowControl/>
        <w:spacing w:before="5" w:line="240" w:lineRule="auto"/>
        <w:ind w:right="-34"/>
        <w:rPr>
          <w:rStyle w:val="FontStyle49"/>
          <w:sz w:val="24"/>
          <w:szCs w:val="24"/>
        </w:rPr>
      </w:pPr>
      <w:r w:rsidRPr="001A0850">
        <w:rPr>
          <w:rStyle w:val="FontStyle49"/>
          <w:sz w:val="24"/>
          <w:szCs w:val="24"/>
        </w:rPr>
        <w:t>In ogni caso, la carenza di conflitto di inter</w:t>
      </w:r>
      <w:r w:rsidR="00EB5A64">
        <w:rPr>
          <w:rStyle w:val="FontStyle49"/>
          <w:sz w:val="24"/>
          <w:szCs w:val="24"/>
        </w:rPr>
        <w:t>essi tra gli atti compiuti dal d</w:t>
      </w:r>
      <w:r w:rsidRPr="001A0850">
        <w:rPr>
          <w:rStyle w:val="FontStyle49"/>
          <w:sz w:val="24"/>
          <w:szCs w:val="24"/>
        </w:rPr>
        <w:t xml:space="preserve">ipendente e l'Ente potrà essere valutata anche </w:t>
      </w:r>
      <w:r w:rsidRPr="001A0850">
        <w:rPr>
          <w:rStyle w:val="FontStyle58"/>
          <w:sz w:val="24"/>
          <w:szCs w:val="24"/>
        </w:rPr>
        <w:t xml:space="preserve">ex post, </w:t>
      </w:r>
      <w:r w:rsidRPr="001A0850">
        <w:rPr>
          <w:rStyle w:val="FontStyle49"/>
          <w:sz w:val="24"/>
          <w:szCs w:val="24"/>
        </w:rPr>
        <w:t>ossia alla conclusione del procedimento penale. Il conflitto di interessi deve ritenersi comunque sussistente:</w:t>
      </w:r>
    </w:p>
    <w:p w:rsidR="00161D43" w:rsidRPr="001A0850" w:rsidRDefault="00161D43" w:rsidP="001A0850">
      <w:pPr>
        <w:pStyle w:val="Style17"/>
        <w:widowControl/>
        <w:numPr>
          <w:ilvl w:val="0"/>
          <w:numId w:val="4"/>
        </w:numPr>
        <w:tabs>
          <w:tab w:val="left" w:pos="235"/>
        </w:tabs>
        <w:spacing w:line="240" w:lineRule="auto"/>
        <w:ind w:left="-1701" w:right="-34" w:firstLine="1701"/>
        <w:jc w:val="left"/>
        <w:rPr>
          <w:rStyle w:val="FontStyle49"/>
          <w:sz w:val="24"/>
          <w:szCs w:val="24"/>
        </w:rPr>
      </w:pPr>
      <w:r w:rsidRPr="001A0850">
        <w:rPr>
          <w:rStyle w:val="FontStyle49"/>
          <w:sz w:val="24"/>
          <w:szCs w:val="24"/>
        </w:rPr>
        <w:t>in presenza di fatti e/o atti compiuti con dolo o colpa grave;</w:t>
      </w:r>
    </w:p>
    <w:p w:rsidR="00161D43" w:rsidRPr="001A0850" w:rsidRDefault="00161D43" w:rsidP="001A0850">
      <w:pPr>
        <w:pStyle w:val="Style17"/>
        <w:widowControl/>
        <w:numPr>
          <w:ilvl w:val="0"/>
          <w:numId w:val="4"/>
        </w:numPr>
        <w:tabs>
          <w:tab w:val="left" w:pos="235"/>
        </w:tabs>
        <w:spacing w:before="5" w:line="240" w:lineRule="auto"/>
        <w:ind w:left="-1701" w:right="-34" w:firstLine="1701"/>
        <w:jc w:val="left"/>
        <w:rPr>
          <w:rStyle w:val="FontStyle49"/>
          <w:sz w:val="24"/>
          <w:szCs w:val="24"/>
        </w:rPr>
      </w:pPr>
      <w:r w:rsidRPr="001A0850">
        <w:rPr>
          <w:rStyle w:val="FontStyle49"/>
          <w:sz w:val="24"/>
          <w:szCs w:val="24"/>
        </w:rPr>
        <w:t>quando il procedimento civile, contabile o penale sia attivato dall'Ente;</w:t>
      </w:r>
    </w:p>
    <w:p w:rsidR="00161D43" w:rsidRPr="001A0850" w:rsidRDefault="00161D43" w:rsidP="001A0850">
      <w:pPr>
        <w:pStyle w:val="Style17"/>
        <w:widowControl/>
        <w:numPr>
          <w:ilvl w:val="0"/>
          <w:numId w:val="4"/>
        </w:numPr>
        <w:tabs>
          <w:tab w:val="left" w:pos="235"/>
        </w:tabs>
        <w:spacing w:before="5" w:line="240" w:lineRule="auto"/>
        <w:ind w:right="-34"/>
        <w:rPr>
          <w:rStyle w:val="FontStyle49"/>
          <w:sz w:val="24"/>
          <w:szCs w:val="24"/>
        </w:rPr>
      </w:pPr>
      <w:r w:rsidRPr="001A0850">
        <w:rPr>
          <w:rStyle w:val="FontStyle49"/>
          <w:sz w:val="24"/>
          <w:szCs w:val="24"/>
        </w:rPr>
        <w:t>quando, a prescindere dal rapporto tra procedimento disciplinare e procedimento penale, il fatto contestato sia rilevante disciplinarmente.</w:t>
      </w:r>
    </w:p>
    <w:p w:rsidR="00161D43" w:rsidRPr="001A0850" w:rsidRDefault="00161D43" w:rsidP="001A0850">
      <w:pPr>
        <w:pStyle w:val="Style29"/>
        <w:widowControl/>
        <w:spacing w:line="240" w:lineRule="auto"/>
        <w:ind w:right="-34"/>
        <w:rPr>
          <w:rStyle w:val="FontStyle49"/>
          <w:sz w:val="24"/>
          <w:szCs w:val="24"/>
        </w:rPr>
      </w:pPr>
      <w:r w:rsidRPr="001A0850">
        <w:rPr>
          <w:rStyle w:val="FontStyle49"/>
          <w:sz w:val="24"/>
          <w:szCs w:val="24"/>
        </w:rPr>
        <w:t xml:space="preserve">La costituzione in giudizio dell'Ente, quale parte </w:t>
      </w:r>
      <w:r w:rsidR="00EB5A64">
        <w:rPr>
          <w:rStyle w:val="FontStyle49"/>
          <w:sz w:val="24"/>
          <w:szCs w:val="24"/>
        </w:rPr>
        <w:t>civile anche nei confronti dei d</w:t>
      </w:r>
      <w:r w:rsidRPr="001A0850">
        <w:rPr>
          <w:rStyle w:val="FontStyle49"/>
          <w:sz w:val="24"/>
          <w:szCs w:val="24"/>
        </w:rPr>
        <w:t>ipendente imputato, integra automaticamente l'ipotesi dei conflitto di interesse.</w:t>
      </w:r>
    </w:p>
    <w:p w:rsidR="00161D43" w:rsidRPr="001A0850" w:rsidRDefault="00161D43" w:rsidP="001A0850">
      <w:pPr>
        <w:pStyle w:val="Style26"/>
        <w:widowControl/>
        <w:jc w:val="center"/>
      </w:pPr>
    </w:p>
    <w:p w:rsidR="00161D43" w:rsidRPr="001A0850" w:rsidRDefault="00161D43" w:rsidP="001A0850">
      <w:pPr>
        <w:pStyle w:val="Style26"/>
        <w:widowControl/>
        <w:jc w:val="center"/>
      </w:pPr>
    </w:p>
    <w:p w:rsidR="00161D43" w:rsidRPr="001A0850" w:rsidRDefault="00161D43" w:rsidP="001A0850">
      <w:pPr>
        <w:pStyle w:val="Style26"/>
        <w:widowControl/>
        <w:spacing w:before="72"/>
        <w:jc w:val="center"/>
        <w:rPr>
          <w:rStyle w:val="FontStyle46"/>
          <w:sz w:val="24"/>
          <w:szCs w:val="24"/>
        </w:rPr>
      </w:pPr>
      <w:r w:rsidRPr="00F74A12">
        <w:rPr>
          <w:rStyle w:val="FontStyle46"/>
          <w:sz w:val="24"/>
          <w:szCs w:val="24"/>
        </w:rPr>
        <w:t xml:space="preserve">Articolo </w:t>
      </w:r>
      <w:r w:rsidR="00F74A12" w:rsidRPr="00F74A12">
        <w:rPr>
          <w:rStyle w:val="FontStyle49"/>
          <w:b/>
          <w:sz w:val="24"/>
          <w:szCs w:val="24"/>
        </w:rPr>
        <w:t>5</w:t>
      </w:r>
      <w:r w:rsidRPr="001A0850">
        <w:rPr>
          <w:rStyle w:val="FontStyle46"/>
          <w:sz w:val="24"/>
          <w:szCs w:val="24"/>
        </w:rPr>
        <w:t>— Istanza di ammissione.</w:t>
      </w:r>
    </w:p>
    <w:p w:rsidR="00161D43" w:rsidRPr="001A0850" w:rsidRDefault="00161D43" w:rsidP="001A0850">
      <w:pPr>
        <w:pStyle w:val="Style29"/>
        <w:widowControl/>
        <w:spacing w:line="240" w:lineRule="auto"/>
      </w:pPr>
    </w:p>
    <w:p w:rsidR="00161D43" w:rsidRPr="001A0850" w:rsidRDefault="00EB5A64" w:rsidP="001A0850">
      <w:pPr>
        <w:pStyle w:val="Style29"/>
        <w:widowControl/>
        <w:spacing w:before="24" w:line="240" w:lineRule="auto"/>
        <w:ind w:right="-34"/>
        <w:rPr>
          <w:rStyle w:val="FontStyle49"/>
          <w:sz w:val="24"/>
          <w:szCs w:val="24"/>
        </w:rPr>
      </w:pPr>
      <w:r>
        <w:rPr>
          <w:rStyle w:val="FontStyle49"/>
          <w:sz w:val="24"/>
          <w:szCs w:val="24"/>
        </w:rPr>
        <w:t>Il d</w:t>
      </w:r>
      <w:r w:rsidR="00161D43" w:rsidRPr="001A0850">
        <w:rPr>
          <w:rStyle w:val="FontStyle49"/>
          <w:sz w:val="24"/>
          <w:szCs w:val="24"/>
        </w:rPr>
        <w:t xml:space="preserve">ipendente, per poter essere ammesso al patrocinio legale ovvero al rimborso delle spese legali nei casi previsti dal presente regolamento, deve farne apposita istanza riservata al </w:t>
      </w:r>
      <w:r w:rsidR="00407980">
        <w:rPr>
          <w:rStyle w:val="FontStyle49"/>
          <w:sz w:val="24"/>
          <w:szCs w:val="24"/>
        </w:rPr>
        <w:t>Sindaco</w:t>
      </w:r>
      <w:r w:rsidR="00161D43" w:rsidRPr="001A0850">
        <w:rPr>
          <w:rStyle w:val="FontStyle49"/>
          <w:sz w:val="24"/>
          <w:szCs w:val="24"/>
        </w:rPr>
        <w:t>, comunicando l'avvio del procedimento giudiziario nel più breve tempo possibile e, co</w:t>
      </w:r>
      <w:r>
        <w:rPr>
          <w:rStyle w:val="FontStyle49"/>
          <w:sz w:val="24"/>
          <w:szCs w:val="24"/>
        </w:rPr>
        <w:t>munque, nel termine massimo dì trenta</w:t>
      </w:r>
      <w:r w:rsidR="00161D43" w:rsidRPr="001A0850">
        <w:rPr>
          <w:rStyle w:val="FontStyle49"/>
          <w:sz w:val="24"/>
          <w:szCs w:val="24"/>
        </w:rPr>
        <w:t xml:space="preserve"> giorni dalla notifica dell'atto, salvo comprovato legittimo impedimento.</w:t>
      </w:r>
    </w:p>
    <w:p w:rsidR="00161D43" w:rsidRPr="001A0850" w:rsidRDefault="00161D43" w:rsidP="001A0850">
      <w:pPr>
        <w:pStyle w:val="Style29"/>
        <w:widowControl/>
        <w:spacing w:line="240" w:lineRule="auto"/>
        <w:ind w:right="-34"/>
        <w:rPr>
          <w:rStyle w:val="FontStyle49"/>
          <w:sz w:val="24"/>
          <w:szCs w:val="24"/>
        </w:rPr>
      </w:pPr>
      <w:r w:rsidRPr="001A0850">
        <w:rPr>
          <w:rStyle w:val="FontStyle49"/>
          <w:sz w:val="24"/>
          <w:szCs w:val="24"/>
        </w:rPr>
        <w:t>L'istanza di cui al comma precedente è redatta in carta semplice e, a pena di inammissibilità, deve precedere la sottoscrizione del mandato al legale prescelto e deve contenere:</w:t>
      </w:r>
    </w:p>
    <w:p w:rsidR="00161D43" w:rsidRPr="001A0850" w:rsidRDefault="00161D43" w:rsidP="001A0850">
      <w:pPr>
        <w:pStyle w:val="Style17"/>
        <w:widowControl/>
        <w:numPr>
          <w:ilvl w:val="0"/>
          <w:numId w:val="5"/>
        </w:numPr>
        <w:tabs>
          <w:tab w:val="left" w:pos="235"/>
        </w:tabs>
        <w:spacing w:line="240" w:lineRule="auto"/>
        <w:ind w:right="-34"/>
        <w:rPr>
          <w:rStyle w:val="FontStyle49"/>
          <w:sz w:val="24"/>
          <w:szCs w:val="24"/>
        </w:rPr>
      </w:pPr>
      <w:r w:rsidRPr="001A0850">
        <w:rPr>
          <w:rStyle w:val="FontStyle49"/>
          <w:sz w:val="24"/>
          <w:szCs w:val="24"/>
        </w:rPr>
        <w:t>copia dell'atto giudiziario e di ogni altra documentazione in merito al procedimento giudiziario dì cui trattasi;</w:t>
      </w:r>
    </w:p>
    <w:p w:rsidR="004F50B1" w:rsidRPr="001A0850" w:rsidRDefault="00161D43" w:rsidP="001A0850">
      <w:pPr>
        <w:pStyle w:val="Style17"/>
        <w:widowControl/>
        <w:numPr>
          <w:ilvl w:val="0"/>
          <w:numId w:val="5"/>
        </w:numPr>
        <w:tabs>
          <w:tab w:val="left" w:pos="235"/>
        </w:tabs>
        <w:spacing w:before="5" w:line="240" w:lineRule="auto"/>
        <w:ind w:right="-34"/>
        <w:jc w:val="left"/>
        <w:rPr>
          <w:rStyle w:val="FontStyle49"/>
          <w:sz w:val="24"/>
          <w:szCs w:val="24"/>
        </w:rPr>
      </w:pPr>
      <w:r w:rsidRPr="001A0850">
        <w:rPr>
          <w:rStyle w:val="FontStyle49"/>
          <w:sz w:val="24"/>
          <w:szCs w:val="24"/>
        </w:rPr>
        <w:t xml:space="preserve">dichiarazione di volersi avvalere di un legale di propria fiducia, con l’indicazione del relativo </w:t>
      </w:r>
      <w:r w:rsidR="00535B81">
        <w:rPr>
          <w:rStyle w:val="FontStyle49"/>
          <w:sz w:val="24"/>
          <w:szCs w:val="24"/>
        </w:rPr>
        <w:t xml:space="preserve">nominativo </w:t>
      </w:r>
      <w:proofErr w:type="spellStart"/>
      <w:r w:rsidR="00535B81">
        <w:rPr>
          <w:rStyle w:val="FontStyle49"/>
          <w:sz w:val="24"/>
          <w:szCs w:val="24"/>
        </w:rPr>
        <w:t>affinchè</w:t>
      </w:r>
      <w:proofErr w:type="spellEnd"/>
      <w:r w:rsidR="00535B81">
        <w:rPr>
          <w:rStyle w:val="FontStyle49"/>
          <w:sz w:val="24"/>
          <w:szCs w:val="24"/>
        </w:rPr>
        <w:t xml:space="preserve"> il Comune esprima il proprio gradimento.</w:t>
      </w:r>
    </w:p>
    <w:p w:rsidR="004F50B1" w:rsidRPr="001A0850" w:rsidRDefault="004F50B1" w:rsidP="001A0850">
      <w:pPr>
        <w:pStyle w:val="Style22"/>
        <w:widowControl/>
        <w:spacing w:before="53"/>
        <w:ind w:right="-34"/>
        <w:rPr>
          <w:rStyle w:val="FontStyle49"/>
          <w:sz w:val="24"/>
          <w:szCs w:val="24"/>
          <w:lang w:eastAsia="es-ES_tradnl"/>
        </w:rPr>
      </w:pPr>
      <w:r w:rsidRPr="001A0850">
        <w:rPr>
          <w:rStyle w:val="FontStyle49"/>
          <w:sz w:val="24"/>
          <w:szCs w:val="24"/>
          <w:lang w:eastAsia="es-ES_tradnl"/>
        </w:rPr>
        <w:t xml:space="preserve">In tale caso, la richiesta dovrà essere corredata dall'impegno dei professionista a contenere la parcella entro </w:t>
      </w:r>
      <w:r w:rsidRPr="001A0850">
        <w:rPr>
          <w:rStyle w:val="FontStyle49"/>
          <w:sz w:val="24"/>
          <w:szCs w:val="24"/>
          <w:lang w:val="es-ES_tradnl" w:eastAsia="es-ES_tradnl"/>
        </w:rPr>
        <w:t xml:space="preserve">i </w:t>
      </w:r>
      <w:r w:rsidRPr="001A0850">
        <w:rPr>
          <w:rStyle w:val="FontStyle49"/>
          <w:sz w:val="24"/>
          <w:szCs w:val="24"/>
          <w:lang w:eastAsia="es-ES_tradnl"/>
        </w:rPr>
        <w:t xml:space="preserve">valori medi previsti dal D.M. </w:t>
      </w:r>
      <w:r w:rsidR="0074025C">
        <w:rPr>
          <w:rStyle w:val="FontStyle49"/>
          <w:sz w:val="24"/>
          <w:szCs w:val="24"/>
          <w:lang w:eastAsia="es-ES_tradnl"/>
        </w:rPr>
        <w:t>55/2014</w:t>
      </w:r>
      <w:r w:rsidRPr="001A0850">
        <w:rPr>
          <w:rStyle w:val="FontStyle49"/>
          <w:sz w:val="24"/>
          <w:szCs w:val="24"/>
          <w:lang w:eastAsia="es-ES_tradnl"/>
        </w:rPr>
        <w:t>, e da un preventivo della stessa, al fine di consentire la valutazione in merito alla congruità della spesa prevista e l'adozione dei provvedimenti di competenza dell'Ente;</w:t>
      </w:r>
    </w:p>
    <w:p w:rsidR="001A0850" w:rsidRPr="001A0850" w:rsidRDefault="004F50B1" w:rsidP="001A0850">
      <w:pPr>
        <w:pStyle w:val="Style22"/>
        <w:widowControl/>
        <w:ind w:right="-34"/>
        <w:rPr>
          <w:rStyle w:val="FontStyle49"/>
          <w:sz w:val="24"/>
          <w:szCs w:val="24"/>
        </w:rPr>
      </w:pPr>
      <w:r w:rsidRPr="001A0850">
        <w:rPr>
          <w:rStyle w:val="FontStyle49"/>
          <w:sz w:val="24"/>
          <w:szCs w:val="24"/>
        </w:rPr>
        <w:t>c) dichiarazione dell'impegno a comunicare all'Ente, alla definizione della causa, l'esito dei giudizio, trasmettendo copia dei provvedimento finale in copia conforme ed integrale.</w:t>
      </w:r>
    </w:p>
    <w:p w:rsidR="004F50B1" w:rsidRPr="001A0850" w:rsidRDefault="004F50B1" w:rsidP="001A0850">
      <w:pPr>
        <w:pStyle w:val="Style26"/>
        <w:widowControl/>
        <w:jc w:val="center"/>
      </w:pPr>
    </w:p>
    <w:p w:rsidR="004F50B1" w:rsidRPr="001A0850" w:rsidRDefault="004F50B1" w:rsidP="001A0850">
      <w:pPr>
        <w:pStyle w:val="Style26"/>
        <w:widowControl/>
        <w:spacing w:before="62"/>
        <w:jc w:val="center"/>
        <w:rPr>
          <w:rStyle w:val="FontStyle46"/>
          <w:sz w:val="24"/>
          <w:szCs w:val="24"/>
        </w:rPr>
      </w:pPr>
      <w:r w:rsidRPr="001A0850">
        <w:rPr>
          <w:rStyle w:val="FontStyle46"/>
          <w:sz w:val="24"/>
          <w:szCs w:val="24"/>
        </w:rPr>
        <w:t xml:space="preserve">Articolo </w:t>
      </w:r>
      <w:r w:rsidR="00407980">
        <w:rPr>
          <w:rStyle w:val="FontStyle46"/>
          <w:sz w:val="24"/>
          <w:szCs w:val="24"/>
        </w:rPr>
        <w:t>6</w:t>
      </w:r>
      <w:r w:rsidRPr="001A0850">
        <w:rPr>
          <w:rStyle w:val="FontStyle46"/>
          <w:sz w:val="24"/>
          <w:szCs w:val="24"/>
        </w:rPr>
        <w:t>—Assunzione diretta ed indiretta degli oneri legali.</w:t>
      </w:r>
    </w:p>
    <w:p w:rsidR="004F50B1" w:rsidRPr="001A0850" w:rsidRDefault="004F50B1" w:rsidP="001A0850">
      <w:pPr>
        <w:pStyle w:val="Style22"/>
        <w:widowControl/>
      </w:pPr>
    </w:p>
    <w:p w:rsidR="004F50B1" w:rsidRPr="001A0850" w:rsidRDefault="004F50B1" w:rsidP="001A0850">
      <w:pPr>
        <w:pStyle w:val="Style22"/>
        <w:widowControl/>
        <w:spacing w:before="24"/>
        <w:ind w:right="-34"/>
        <w:rPr>
          <w:rStyle w:val="FontStyle49"/>
          <w:sz w:val="24"/>
          <w:szCs w:val="24"/>
        </w:rPr>
      </w:pPr>
      <w:r w:rsidRPr="001A0850">
        <w:rPr>
          <w:rStyle w:val="FontStyle49"/>
          <w:sz w:val="24"/>
          <w:szCs w:val="24"/>
        </w:rPr>
        <w:t xml:space="preserve">Il Comune di </w:t>
      </w:r>
      <w:r w:rsidR="00DE76F5">
        <w:rPr>
          <w:rStyle w:val="FontStyle49"/>
          <w:sz w:val="24"/>
          <w:szCs w:val="24"/>
        </w:rPr>
        <w:t>Letojanni</w:t>
      </w:r>
      <w:r w:rsidRPr="001A0850">
        <w:rPr>
          <w:rStyle w:val="FontStyle49"/>
          <w:sz w:val="24"/>
          <w:szCs w:val="24"/>
        </w:rPr>
        <w:t>, sussistendo le condizioni di cui al presente regolamento, procede alternativamente:</w:t>
      </w:r>
    </w:p>
    <w:p w:rsidR="004F50B1" w:rsidRPr="001A0850" w:rsidRDefault="004F50B1" w:rsidP="001A0850">
      <w:pPr>
        <w:pStyle w:val="Style17"/>
        <w:widowControl/>
        <w:numPr>
          <w:ilvl w:val="0"/>
          <w:numId w:val="6"/>
        </w:numPr>
        <w:tabs>
          <w:tab w:val="left" w:pos="235"/>
        </w:tabs>
        <w:spacing w:line="240" w:lineRule="auto"/>
        <w:ind w:right="-34"/>
        <w:jc w:val="left"/>
        <w:rPr>
          <w:rStyle w:val="FontStyle49"/>
          <w:sz w:val="24"/>
          <w:szCs w:val="24"/>
        </w:rPr>
      </w:pPr>
      <w:r w:rsidRPr="001A0850">
        <w:rPr>
          <w:rStyle w:val="FontStyle49"/>
          <w:sz w:val="24"/>
          <w:szCs w:val="24"/>
        </w:rPr>
        <w:t>all'ammissione e riconoscimento del patrocinio legale</w:t>
      </w:r>
      <w:r w:rsidR="00407980">
        <w:rPr>
          <w:rStyle w:val="FontStyle49"/>
          <w:sz w:val="24"/>
          <w:szCs w:val="24"/>
        </w:rPr>
        <w:t xml:space="preserve"> (solo per i dipendenti)</w:t>
      </w:r>
      <w:r w:rsidRPr="001A0850">
        <w:rPr>
          <w:rStyle w:val="FontStyle49"/>
          <w:sz w:val="24"/>
          <w:szCs w:val="24"/>
        </w:rPr>
        <w:t>;</w:t>
      </w:r>
    </w:p>
    <w:p w:rsidR="004F50B1" w:rsidRPr="001A0850" w:rsidRDefault="004F50B1" w:rsidP="001A0850">
      <w:pPr>
        <w:pStyle w:val="Style17"/>
        <w:widowControl/>
        <w:numPr>
          <w:ilvl w:val="0"/>
          <w:numId w:val="6"/>
        </w:numPr>
        <w:tabs>
          <w:tab w:val="left" w:pos="235"/>
        </w:tabs>
        <w:spacing w:before="5" w:line="240" w:lineRule="auto"/>
        <w:ind w:right="-34"/>
        <w:jc w:val="left"/>
        <w:rPr>
          <w:rStyle w:val="FontStyle49"/>
          <w:sz w:val="24"/>
          <w:szCs w:val="24"/>
        </w:rPr>
      </w:pPr>
      <w:r w:rsidRPr="001A0850">
        <w:rPr>
          <w:rStyle w:val="FontStyle49"/>
          <w:sz w:val="24"/>
          <w:szCs w:val="24"/>
        </w:rPr>
        <w:t>al rimborso delle spese legali</w:t>
      </w:r>
      <w:r w:rsidR="00407980">
        <w:rPr>
          <w:rStyle w:val="FontStyle49"/>
          <w:sz w:val="24"/>
          <w:szCs w:val="24"/>
        </w:rPr>
        <w:t xml:space="preserve"> (sia per</w:t>
      </w:r>
      <w:r w:rsidR="00D6115E">
        <w:rPr>
          <w:rStyle w:val="FontStyle49"/>
          <w:sz w:val="24"/>
          <w:szCs w:val="24"/>
        </w:rPr>
        <w:t xml:space="preserve"> </w:t>
      </w:r>
      <w:r w:rsidR="00407980">
        <w:rPr>
          <w:rStyle w:val="FontStyle49"/>
          <w:sz w:val="24"/>
          <w:szCs w:val="24"/>
        </w:rPr>
        <w:t>i dipendenti sia per gli amministratori)</w:t>
      </w:r>
      <w:r w:rsidRPr="001A0850">
        <w:rPr>
          <w:rStyle w:val="FontStyle49"/>
          <w:sz w:val="24"/>
          <w:szCs w:val="24"/>
        </w:rPr>
        <w:t>;</w:t>
      </w:r>
    </w:p>
    <w:p w:rsidR="004F50B1" w:rsidRPr="001A0850" w:rsidRDefault="004F50B1" w:rsidP="001A0850">
      <w:pPr>
        <w:pStyle w:val="Style22"/>
        <w:widowControl/>
        <w:ind w:right="-34"/>
        <w:rPr>
          <w:rStyle w:val="FontStyle49"/>
          <w:sz w:val="24"/>
          <w:szCs w:val="24"/>
        </w:rPr>
      </w:pPr>
      <w:r w:rsidRPr="001A0850">
        <w:rPr>
          <w:rStyle w:val="FontStyle49"/>
          <w:sz w:val="24"/>
          <w:szCs w:val="24"/>
        </w:rPr>
        <w:t xml:space="preserve">Il "patrocinio legale" opera allorquando l'Amministrazione Comunale, sin dall'apertura del procedimento di responsabilità civile </w:t>
      </w:r>
      <w:r w:rsidRPr="001A0850">
        <w:rPr>
          <w:rStyle w:val="FontStyle49"/>
          <w:sz w:val="24"/>
          <w:szCs w:val="24"/>
          <w:lang w:val="es-ES_tradnl"/>
        </w:rPr>
        <w:t xml:space="preserve">o </w:t>
      </w:r>
      <w:r w:rsidRPr="001A0850">
        <w:rPr>
          <w:rStyle w:val="FontStyle49"/>
          <w:sz w:val="24"/>
          <w:szCs w:val="24"/>
        </w:rPr>
        <w:t xml:space="preserve">penale </w:t>
      </w:r>
      <w:r w:rsidRPr="001A0850">
        <w:rPr>
          <w:rStyle w:val="FontStyle49"/>
          <w:sz w:val="24"/>
          <w:szCs w:val="24"/>
          <w:lang w:val="es-ES_tradnl"/>
        </w:rPr>
        <w:t xml:space="preserve">o </w:t>
      </w:r>
      <w:r w:rsidRPr="001A0850">
        <w:rPr>
          <w:rStyle w:val="FontStyle49"/>
          <w:sz w:val="24"/>
          <w:szCs w:val="24"/>
        </w:rPr>
        <w:t>contabile/am</w:t>
      </w:r>
      <w:r w:rsidR="00EB5A64">
        <w:rPr>
          <w:rStyle w:val="FontStyle49"/>
          <w:sz w:val="24"/>
          <w:szCs w:val="24"/>
        </w:rPr>
        <w:t>ministrativa nei confronti del d</w:t>
      </w:r>
      <w:r w:rsidRPr="001A0850">
        <w:rPr>
          <w:rStyle w:val="FontStyle49"/>
          <w:sz w:val="24"/>
          <w:szCs w:val="24"/>
        </w:rPr>
        <w:t xml:space="preserve">ipendente, ritenendo la sussistenza dei presupposti di cui all'art. </w:t>
      </w:r>
      <w:r w:rsidR="00407980">
        <w:rPr>
          <w:rStyle w:val="FontStyle49"/>
          <w:sz w:val="24"/>
          <w:szCs w:val="24"/>
        </w:rPr>
        <w:t>3</w:t>
      </w:r>
      <w:r w:rsidRPr="001A0850">
        <w:rPr>
          <w:rStyle w:val="FontStyle49"/>
          <w:sz w:val="24"/>
          <w:szCs w:val="24"/>
        </w:rPr>
        <w:t xml:space="preserve"> del presente regolamento, assume a proprio c</w:t>
      </w:r>
      <w:r w:rsidR="00EB5A64">
        <w:rPr>
          <w:rStyle w:val="FontStyle49"/>
          <w:sz w:val="24"/>
          <w:szCs w:val="24"/>
        </w:rPr>
        <w:t>arico gli oneri di difesa del d</w:t>
      </w:r>
      <w:r w:rsidRPr="001A0850">
        <w:rPr>
          <w:rStyle w:val="FontStyle49"/>
          <w:sz w:val="24"/>
          <w:szCs w:val="24"/>
        </w:rPr>
        <w:t>ipendente medesimo, mediante il conferimento dell'incarico ad un legale di comune gradimento.</w:t>
      </w:r>
    </w:p>
    <w:p w:rsidR="004F50B1" w:rsidRPr="001A0850" w:rsidRDefault="004F50B1" w:rsidP="001A0850">
      <w:pPr>
        <w:pStyle w:val="Style22"/>
        <w:widowControl/>
        <w:ind w:right="-34"/>
        <w:rPr>
          <w:rStyle w:val="FontStyle49"/>
          <w:sz w:val="24"/>
          <w:szCs w:val="24"/>
        </w:rPr>
      </w:pPr>
      <w:r w:rsidRPr="001A0850">
        <w:rPr>
          <w:rStyle w:val="FontStyle49"/>
          <w:sz w:val="24"/>
          <w:szCs w:val="24"/>
        </w:rPr>
        <w:t>Nell'ipotesi di patrocinio legale ogni rapporto economico con il difensore così individuato sarà tenuto direttamente dall'Ente fin dall'apertura del procedimento giudiziario e per tutti gli ev</w:t>
      </w:r>
      <w:r w:rsidR="00EB5A64">
        <w:rPr>
          <w:rStyle w:val="FontStyle49"/>
          <w:sz w:val="24"/>
          <w:szCs w:val="24"/>
        </w:rPr>
        <w:t>entuali gradi del giudizio. II d</w:t>
      </w:r>
      <w:r w:rsidRPr="001A0850">
        <w:rPr>
          <w:rStyle w:val="FontStyle49"/>
          <w:sz w:val="24"/>
          <w:szCs w:val="24"/>
        </w:rPr>
        <w:t xml:space="preserve">ipendente, ammesso al patrocinio con assunzione diretta degli oneri da parte del Comune di </w:t>
      </w:r>
      <w:r w:rsidR="00DE76F5">
        <w:rPr>
          <w:rStyle w:val="FontStyle49"/>
          <w:sz w:val="24"/>
          <w:szCs w:val="24"/>
        </w:rPr>
        <w:t>Letojanni</w:t>
      </w:r>
      <w:r w:rsidRPr="001A0850">
        <w:rPr>
          <w:rStyle w:val="FontStyle49"/>
          <w:sz w:val="24"/>
          <w:szCs w:val="24"/>
        </w:rPr>
        <w:t xml:space="preserve">, condannato con sentenza passata in giudicato, in conseguenza dei fatti a lui imputati, per averli commessi con dolo </w:t>
      </w:r>
      <w:r w:rsidRPr="001A0850">
        <w:rPr>
          <w:rStyle w:val="FontStyle49"/>
          <w:sz w:val="24"/>
          <w:szCs w:val="24"/>
          <w:lang w:val="es-ES_tradnl"/>
        </w:rPr>
        <w:t xml:space="preserve">o </w:t>
      </w:r>
      <w:r w:rsidRPr="001A0850">
        <w:rPr>
          <w:rStyle w:val="FontStyle49"/>
          <w:sz w:val="24"/>
          <w:szCs w:val="24"/>
        </w:rPr>
        <w:t xml:space="preserve">colpa grave, e comunque in tutti </w:t>
      </w:r>
      <w:r w:rsidRPr="001A0850">
        <w:rPr>
          <w:rStyle w:val="FontStyle49"/>
          <w:sz w:val="24"/>
          <w:szCs w:val="24"/>
          <w:lang w:val="es-ES_tradnl"/>
        </w:rPr>
        <w:t xml:space="preserve">i </w:t>
      </w:r>
      <w:r w:rsidRPr="001A0850">
        <w:rPr>
          <w:rStyle w:val="FontStyle49"/>
          <w:sz w:val="24"/>
          <w:szCs w:val="24"/>
        </w:rPr>
        <w:t>casi di esito non favorevole del giudizio, sarà tenuto a rifondere all'Ente gli oneri sostenuti per la sua difesa.</w:t>
      </w:r>
    </w:p>
    <w:p w:rsidR="004F50B1" w:rsidRPr="001A0850" w:rsidRDefault="004F50B1" w:rsidP="001A0850">
      <w:pPr>
        <w:pStyle w:val="Style22"/>
        <w:widowControl/>
        <w:ind w:right="-34"/>
        <w:rPr>
          <w:rStyle w:val="FontStyle49"/>
          <w:sz w:val="24"/>
          <w:szCs w:val="24"/>
        </w:rPr>
      </w:pPr>
      <w:r w:rsidRPr="001A0850">
        <w:rPr>
          <w:rStyle w:val="FontStyle49"/>
          <w:sz w:val="24"/>
          <w:szCs w:val="24"/>
        </w:rPr>
        <w:t xml:space="preserve">Il "rimborso delle spese legali" opera invece quando, essendo possibile solo </w:t>
      </w:r>
      <w:r w:rsidRPr="001A0850">
        <w:rPr>
          <w:rStyle w:val="FontStyle58"/>
          <w:sz w:val="24"/>
          <w:szCs w:val="24"/>
        </w:rPr>
        <w:t xml:space="preserve">ex post </w:t>
      </w:r>
      <w:r w:rsidRPr="001A0850">
        <w:rPr>
          <w:rStyle w:val="FontStyle49"/>
          <w:sz w:val="24"/>
          <w:szCs w:val="24"/>
        </w:rPr>
        <w:t>la valutazione della sussistenza dei presupposti di cui al presente regolamento, l'Amministrazione, non avendo riconosciuto il patrocinio legale, procede al pagamento delle spese processuali successivamente al passaggio in giudicato del provvedimento che conclude favorevolmente per il Dipendente il procedimento.</w:t>
      </w:r>
    </w:p>
    <w:p w:rsidR="004F50B1" w:rsidRDefault="004F50B1" w:rsidP="001A0850">
      <w:pPr>
        <w:pStyle w:val="Style22"/>
        <w:widowControl/>
        <w:ind w:right="-34"/>
        <w:rPr>
          <w:rStyle w:val="FontStyle49"/>
          <w:sz w:val="24"/>
          <w:szCs w:val="24"/>
        </w:rPr>
      </w:pPr>
      <w:r w:rsidRPr="001A0850">
        <w:rPr>
          <w:rStyle w:val="FontStyle49"/>
          <w:sz w:val="24"/>
          <w:szCs w:val="24"/>
        </w:rPr>
        <w:t>L'Ente si riserva comunque la facoltà di assumere l'onere di difesa del dipendente in tutti quei casi in cui non sia possibile compiere anticipatamente, ma soltanto a definizione della controversia, l'accertamento relativo alla sussistenza del conflitto di interessi, e in tal senso darà comunicazione al dipendente.</w:t>
      </w:r>
    </w:p>
    <w:p w:rsidR="00040E85" w:rsidRDefault="00040E85" w:rsidP="00040E85">
      <w:pPr>
        <w:pStyle w:val="Style22"/>
        <w:widowControl/>
        <w:ind w:right="-34"/>
        <w:jc w:val="center"/>
        <w:rPr>
          <w:rStyle w:val="FontStyle49"/>
          <w:b/>
          <w:sz w:val="24"/>
          <w:szCs w:val="24"/>
        </w:rPr>
      </w:pPr>
    </w:p>
    <w:p w:rsidR="00040E85" w:rsidRDefault="00040E85" w:rsidP="00040E85">
      <w:pPr>
        <w:pStyle w:val="Style22"/>
        <w:widowControl/>
        <w:ind w:right="-34"/>
        <w:jc w:val="center"/>
        <w:rPr>
          <w:rStyle w:val="FontStyle49"/>
          <w:b/>
          <w:sz w:val="24"/>
          <w:szCs w:val="24"/>
        </w:rPr>
      </w:pPr>
      <w:r w:rsidRPr="00040E85">
        <w:rPr>
          <w:rStyle w:val="FontStyle49"/>
          <w:b/>
          <w:sz w:val="24"/>
          <w:szCs w:val="24"/>
        </w:rPr>
        <w:t xml:space="preserve">Art. 7 </w:t>
      </w:r>
      <w:r w:rsidR="00407980">
        <w:rPr>
          <w:rStyle w:val="FontStyle49"/>
          <w:b/>
          <w:sz w:val="24"/>
          <w:szCs w:val="24"/>
        </w:rPr>
        <w:t xml:space="preserve">- </w:t>
      </w:r>
      <w:r w:rsidRPr="00040E85">
        <w:rPr>
          <w:rStyle w:val="FontStyle49"/>
          <w:b/>
          <w:sz w:val="24"/>
          <w:szCs w:val="24"/>
        </w:rPr>
        <w:t>Rimborso spese legali amministratori</w:t>
      </w:r>
    </w:p>
    <w:p w:rsidR="003F1F34" w:rsidRPr="00AF178A" w:rsidRDefault="003F1F34" w:rsidP="00AF178A">
      <w:pPr>
        <w:pStyle w:val="Style22"/>
        <w:widowControl/>
        <w:ind w:right="-34"/>
        <w:rPr>
          <w:rStyle w:val="FontStyle49"/>
          <w:sz w:val="24"/>
          <w:szCs w:val="24"/>
        </w:rPr>
      </w:pPr>
    </w:p>
    <w:p w:rsidR="003D620C" w:rsidRDefault="003D620C" w:rsidP="00AF178A">
      <w:pPr>
        <w:pStyle w:val="Style22"/>
        <w:widowControl/>
        <w:ind w:right="-34"/>
        <w:rPr>
          <w:rStyle w:val="FontStyle49"/>
          <w:sz w:val="24"/>
          <w:szCs w:val="24"/>
        </w:rPr>
      </w:pPr>
    </w:p>
    <w:p w:rsidR="00407980" w:rsidRDefault="003D620C" w:rsidP="00AF178A">
      <w:pPr>
        <w:pStyle w:val="Style22"/>
        <w:widowControl/>
        <w:ind w:right="-34"/>
        <w:rPr>
          <w:rStyle w:val="FontStyle49"/>
          <w:sz w:val="24"/>
          <w:szCs w:val="24"/>
        </w:rPr>
      </w:pPr>
      <w:r>
        <w:rPr>
          <w:rStyle w:val="FontStyle49"/>
          <w:sz w:val="24"/>
          <w:szCs w:val="24"/>
        </w:rPr>
        <w:t xml:space="preserve">Nel caso di procedimenti nei confronti degli amministratori trova applicazione l’art. 86, comma 5 TUEL. </w:t>
      </w:r>
      <w:r w:rsidR="00AF178A">
        <w:rPr>
          <w:rStyle w:val="FontStyle49"/>
          <w:sz w:val="24"/>
          <w:szCs w:val="24"/>
        </w:rPr>
        <w:t>L’Ente</w:t>
      </w:r>
      <w:r w:rsidR="00AF178A" w:rsidRPr="00AF178A">
        <w:rPr>
          <w:rStyle w:val="FontStyle49"/>
          <w:sz w:val="24"/>
          <w:szCs w:val="24"/>
        </w:rPr>
        <w:t xml:space="preserve">, senza nuovi o maggiori oneri per la finanza pubblica, </w:t>
      </w:r>
      <w:r w:rsidR="00AF178A">
        <w:rPr>
          <w:rStyle w:val="FontStyle49"/>
          <w:sz w:val="24"/>
          <w:szCs w:val="24"/>
        </w:rPr>
        <w:t>può</w:t>
      </w:r>
      <w:r w:rsidR="00AF178A" w:rsidRPr="00AF178A">
        <w:rPr>
          <w:rStyle w:val="FontStyle49"/>
          <w:sz w:val="24"/>
          <w:szCs w:val="24"/>
        </w:rPr>
        <w:t xml:space="preserve"> assicurare i propri amministratori contro i rischi conseguenti all'espletamento del loro mandato. Il rimborso delle spese legali per gli amministratori locali è ammissibile, senza nuovi o maggiori oneri per la finanza pubblica, nel limite massimo dei parametri stabiliti dal decreto di cui all'articolo 13, comma 6, della legge 31 dicembre 2012, n. 247, nel caso di conclusione del procedimento con sentenza di assoluzione o di emanazione di un provvedimento di archiviazione, in presenza dei seguenti requisiti:</w:t>
      </w:r>
      <w:r w:rsidR="00AF178A" w:rsidRPr="00AF178A">
        <w:rPr>
          <w:rStyle w:val="FontStyle49"/>
          <w:sz w:val="24"/>
          <w:szCs w:val="24"/>
        </w:rPr>
        <w:br/>
        <w:t>a) assenza di conflitto di int</w:t>
      </w:r>
      <w:r w:rsidR="00407980">
        <w:rPr>
          <w:rStyle w:val="FontStyle49"/>
          <w:sz w:val="24"/>
          <w:szCs w:val="24"/>
        </w:rPr>
        <w:t>eressi con l'ente amministrato;</w:t>
      </w:r>
    </w:p>
    <w:p w:rsidR="004F50B1" w:rsidRPr="00AF178A" w:rsidRDefault="00AF178A" w:rsidP="00AF178A">
      <w:pPr>
        <w:pStyle w:val="Style22"/>
        <w:widowControl/>
        <w:ind w:right="-34"/>
        <w:rPr>
          <w:rStyle w:val="FontStyle49"/>
          <w:sz w:val="24"/>
          <w:szCs w:val="24"/>
        </w:rPr>
      </w:pPr>
      <w:r w:rsidRPr="00AF178A">
        <w:rPr>
          <w:rStyle w:val="FontStyle49"/>
          <w:sz w:val="24"/>
          <w:szCs w:val="24"/>
        </w:rPr>
        <w:t>b) presenza di nesso causale tra funzioni esercitate e fatti giuridicamente rilevanti;</w:t>
      </w:r>
      <w:r w:rsidRPr="00AF178A">
        <w:rPr>
          <w:rStyle w:val="FontStyle49"/>
          <w:sz w:val="24"/>
          <w:szCs w:val="24"/>
        </w:rPr>
        <w:br/>
        <w:t>c) assenza di dolo o colpa grave.</w:t>
      </w:r>
    </w:p>
    <w:p w:rsidR="004F50B1" w:rsidRPr="001A0850" w:rsidRDefault="004F50B1" w:rsidP="001A0850">
      <w:pPr>
        <w:pStyle w:val="Style26"/>
        <w:widowControl/>
        <w:jc w:val="center"/>
      </w:pPr>
    </w:p>
    <w:p w:rsidR="004F50B1" w:rsidRPr="001A0850" w:rsidRDefault="004F50B1" w:rsidP="001A0850">
      <w:pPr>
        <w:pStyle w:val="Style26"/>
        <w:widowControl/>
        <w:spacing w:before="82"/>
        <w:jc w:val="center"/>
        <w:rPr>
          <w:rStyle w:val="FontStyle46"/>
          <w:sz w:val="24"/>
          <w:szCs w:val="24"/>
        </w:rPr>
      </w:pPr>
      <w:r w:rsidRPr="001A0850">
        <w:rPr>
          <w:rStyle w:val="FontStyle46"/>
          <w:sz w:val="24"/>
          <w:szCs w:val="24"/>
        </w:rPr>
        <w:t>Articolo 8— Limiti</w:t>
      </w:r>
    </w:p>
    <w:p w:rsidR="004F50B1" w:rsidRPr="001A0850" w:rsidRDefault="004F50B1" w:rsidP="001A0850">
      <w:pPr>
        <w:pStyle w:val="Style22"/>
        <w:widowControl/>
      </w:pPr>
    </w:p>
    <w:p w:rsidR="004F50B1" w:rsidRDefault="004F50B1" w:rsidP="001A0850">
      <w:pPr>
        <w:pStyle w:val="Style22"/>
        <w:widowControl/>
        <w:spacing w:before="19"/>
        <w:ind w:right="-34"/>
        <w:rPr>
          <w:rStyle w:val="FontStyle49"/>
          <w:sz w:val="24"/>
          <w:szCs w:val="24"/>
        </w:rPr>
      </w:pPr>
      <w:r w:rsidRPr="001A0850">
        <w:rPr>
          <w:rStyle w:val="FontStyle49"/>
          <w:sz w:val="24"/>
          <w:szCs w:val="24"/>
        </w:rPr>
        <w:t xml:space="preserve">Le spese legali connesse all'ammissione al patrocinio legale ovvero quelle rimborsabili devono essere sempre contenute entro e non oltre </w:t>
      </w:r>
      <w:r w:rsidRPr="001A0850">
        <w:rPr>
          <w:rStyle w:val="FontStyle49"/>
          <w:sz w:val="24"/>
          <w:szCs w:val="24"/>
          <w:lang w:val="es-ES_tradnl"/>
        </w:rPr>
        <w:t xml:space="preserve">i </w:t>
      </w:r>
      <w:r w:rsidRPr="001A0850">
        <w:rPr>
          <w:rStyle w:val="FontStyle49"/>
          <w:sz w:val="24"/>
          <w:szCs w:val="24"/>
        </w:rPr>
        <w:t xml:space="preserve">limiti derivanti dall'applicazione dei valori medi di cui al D.M. </w:t>
      </w:r>
      <w:r w:rsidR="00EB5A64">
        <w:rPr>
          <w:rStyle w:val="FontStyle49"/>
          <w:sz w:val="24"/>
          <w:szCs w:val="24"/>
        </w:rPr>
        <w:t>55/2014</w:t>
      </w:r>
      <w:r w:rsidRPr="001A0850">
        <w:rPr>
          <w:rStyle w:val="FontStyle49"/>
          <w:sz w:val="24"/>
          <w:szCs w:val="24"/>
        </w:rPr>
        <w:t xml:space="preserve"> e per un solo avvocato.</w:t>
      </w:r>
    </w:p>
    <w:p w:rsidR="003D620C" w:rsidRPr="001A0850" w:rsidRDefault="003D620C" w:rsidP="001A0850">
      <w:pPr>
        <w:pStyle w:val="Style22"/>
        <w:widowControl/>
        <w:spacing w:before="19"/>
        <w:ind w:right="-34"/>
        <w:rPr>
          <w:rStyle w:val="FontStyle49"/>
          <w:sz w:val="24"/>
          <w:szCs w:val="24"/>
        </w:rPr>
      </w:pPr>
      <w:r>
        <w:rPr>
          <w:rStyle w:val="FontStyle49"/>
          <w:sz w:val="24"/>
          <w:szCs w:val="24"/>
        </w:rPr>
        <w:t>L’Ente si riserva di valutare la complessità dei procedimenti al fine di poter applicare eventuali maggiorazioni al compenso dei professionisti, sempre nei limiti indicati dal D.M. 55/2014.</w:t>
      </w:r>
    </w:p>
    <w:p w:rsidR="004F50B1" w:rsidRPr="001A0850" w:rsidRDefault="004F50B1" w:rsidP="001A0850">
      <w:pPr>
        <w:pStyle w:val="Style26"/>
        <w:widowControl/>
        <w:ind w:left="-1701" w:right="-2199"/>
        <w:jc w:val="center"/>
      </w:pPr>
    </w:p>
    <w:p w:rsidR="004F50B1" w:rsidRPr="001A0850" w:rsidRDefault="004F50B1" w:rsidP="001A0850">
      <w:pPr>
        <w:pStyle w:val="Style26"/>
        <w:widowControl/>
        <w:ind w:left="-1701" w:right="-2199"/>
        <w:jc w:val="center"/>
      </w:pPr>
    </w:p>
    <w:p w:rsidR="004F50B1" w:rsidRPr="001A0850" w:rsidRDefault="004F50B1" w:rsidP="001A0850">
      <w:pPr>
        <w:pStyle w:val="Style26"/>
        <w:widowControl/>
        <w:spacing w:before="77"/>
        <w:jc w:val="center"/>
        <w:rPr>
          <w:rStyle w:val="FontStyle46"/>
          <w:sz w:val="24"/>
          <w:szCs w:val="24"/>
        </w:rPr>
      </w:pPr>
      <w:r w:rsidRPr="001A0850">
        <w:rPr>
          <w:rStyle w:val="FontStyle46"/>
          <w:sz w:val="24"/>
          <w:szCs w:val="24"/>
        </w:rPr>
        <w:t>Articolo 9— Competenze dell'Ufficio e della Giunta Comunale.</w:t>
      </w:r>
    </w:p>
    <w:p w:rsidR="004F50B1" w:rsidRPr="001A0850" w:rsidRDefault="004F50B1" w:rsidP="001A0850">
      <w:pPr>
        <w:pStyle w:val="Style24"/>
        <w:widowControl/>
        <w:jc w:val="both"/>
      </w:pPr>
    </w:p>
    <w:p w:rsidR="004F50B1" w:rsidRPr="001A0850" w:rsidRDefault="004F50B1" w:rsidP="001A0850">
      <w:pPr>
        <w:pStyle w:val="Style24"/>
        <w:widowControl/>
        <w:spacing w:before="24"/>
        <w:ind w:right="-34"/>
        <w:jc w:val="both"/>
        <w:rPr>
          <w:rStyle w:val="FontStyle49"/>
          <w:sz w:val="24"/>
          <w:szCs w:val="24"/>
        </w:rPr>
      </w:pPr>
      <w:r w:rsidRPr="001A0850">
        <w:rPr>
          <w:rStyle w:val="FontStyle49"/>
          <w:sz w:val="24"/>
          <w:szCs w:val="24"/>
        </w:rPr>
        <w:t>Il provvedimento di riconoscimento ovvero di diniego del patrocinio legale è di competenza della Giunta Comunale, sulla scorta dell'istruttoria svolta dall'Ufficio competente, seguito poi dal mandato dell'Organo di rappresentanza dell'Ente.</w:t>
      </w:r>
    </w:p>
    <w:p w:rsidR="004F50B1" w:rsidRPr="001A0850" w:rsidRDefault="004F50B1" w:rsidP="001A0850">
      <w:pPr>
        <w:pStyle w:val="Style24"/>
        <w:widowControl/>
        <w:spacing w:before="5"/>
        <w:ind w:right="-34"/>
        <w:rPr>
          <w:rStyle w:val="FontStyle49"/>
          <w:sz w:val="24"/>
          <w:szCs w:val="24"/>
        </w:rPr>
      </w:pPr>
      <w:r w:rsidRPr="001A0850">
        <w:rPr>
          <w:rStyle w:val="FontStyle49"/>
          <w:sz w:val="24"/>
          <w:szCs w:val="24"/>
        </w:rPr>
        <w:t xml:space="preserve">L'Ufficio competente, acquisita la domanda riservata per il tramite del </w:t>
      </w:r>
      <w:r w:rsidR="00407980">
        <w:rPr>
          <w:rStyle w:val="FontStyle49"/>
          <w:sz w:val="24"/>
          <w:szCs w:val="24"/>
        </w:rPr>
        <w:t>Sindaco</w:t>
      </w:r>
      <w:r w:rsidRPr="001A0850">
        <w:rPr>
          <w:rStyle w:val="FontStyle49"/>
          <w:sz w:val="24"/>
          <w:szCs w:val="24"/>
        </w:rPr>
        <w:t xml:space="preserve">, provvede alla relativa istruttoria, al fine di verificare la sussistenza dei requisiti previsti dal presente regolamento, trasmettendone gli esiti senza indugio all'organo deliberativo. </w:t>
      </w:r>
    </w:p>
    <w:p w:rsidR="004F50B1" w:rsidRPr="001A0850" w:rsidRDefault="004F50B1" w:rsidP="001A0850">
      <w:pPr>
        <w:pStyle w:val="Style26"/>
        <w:widowControl/>
        <w:ind w:right="-2199"/>
        <w:jc w:val="left"/>
      </w:pPr>
    </w:p>
    <w:p w:rsidR="00621CB1" w:rsidRDefault="00621CB1" w:rsidP="001A0850">
      <w:pPr>
        <w:pStyle w:val="Style26"/>
        <w:widowControl/>
        <w:spacing w:before="72"/>
        <w:jc w:val="center"/>
        <w:rPr>
          <w:rStyle w:val="FontStyle46"/>
          <w:sz w:val="24"/>
          <w:szCs w:val="24"/>
        </w:rPr>
      </w:pPr>
    </w:p>
    <w:p w:rsidR="00621CB1" w:rsidRDefault="00621CB1" w:rsidP="001A0850">
      <w:pPr>
        <w:pStyle w:val="Style26"/>
        <w:widowControl/>
        <w:spacing w:before="72"/>
        <w:jc w:val="center"/>
        <w:rPr>
          <w:rStyle w:val="FontStyle46"/>
          <w:sz w:val="24"/>
          <w:szCs w:val="24"/>
        </w:rPr>
      </w:pPr>
    </w:p>
    <w:p w:rsidR="004F50B1" w:rsidRPr="001A0850" w:rsidRDefault="004F50B1" w:rsidP="001A0850">
      <w:pPr>
        <w:pStyle w:val="Style26"/>
        <w:widowControl/>
        <w:spacing w:before="72"/>
        <w:jc w:val="center"/>
        <w:rPr>
          <w:rStyle w:val="FontStyle46"/>
          <w:sz w:val="24"/>
          <w:szCs w:val="24"/>
        </w:rPr>
      </w:pPr>
      <w:r w:rsidRPr="001A0850">
        <w:rPr>
          <w:rStyle w:val="FontStyle46"/>
          <w:sz w:val="24"/>
          <w:szCs w:val="24"/>
        </w:rPr>
        <w:t>Articolo 10 - Conclusione favorevole del giudizio ed istanza di rimborso delle spese legali</w:t>
      </w:r>
    </w:p>
    <w:p w:rsidR="004F50B1" w:rsidRPr="001A0850" w:rsidRDefault="004F50B1" w:rsidP="001A0850">
      <w:pPr>
        <w:pStyle w:val="Style22"/>
        <w:widowControl/>
        <w:jc w:val="center"/>
      </w:pPr>
    </w:p>
    <w:p w:rsidR="004F50B1" w:rsidRPr="001A0850" w:rsidRDefault="004F50B1" w:rsidP="001A0850">
      <w:pPr>
        <w:pStyle w:val="Style22"/>
        <w:widowControl/>
        <w:spacing w:before="19"/>
        <w:rPr>
          <w:rStyle w:val="FontStyle49"/>
          <w:sz w:val="24"/>
          <w:szCs w:val="24"/>
        </w:rPr>
      </w:pPr>
      <w:r w:rsidRPr="001A0850">
        <w:rPr>
          <w:rStyle w:val="FontStyle49"/>
          <w:sz w:val="24"/>
          <w:szCs w:val="24"/>
        </w:rPr>
        <w:t>Il dipendente per ottenere il rimborso delle spese legali, a conclusione definitiva favorevole del procedimento giudiziario deve presentare all'Ufficio competente apposita istanza di rimborso, allegando, a pena di inammissibilità, la se</w:t>
      </w:r>
      <w:r w:rsidRPr="001A0850">
        <w:rPr>
          <w:rStyle w:val="FontStyle49"/>
          <w:sz w:val="24"/>
          <w:szCs w:val="24"/>
        </w:rPr>
        <w:softHyphen/>
        <w:t>guente documentazione:</w:t>
      </w:r>
    </w:p>
    <w:p w:rsidR="004F50B1" w:rsidRPr="001A0850" w:rsidRDefault="004F50B1" w:rsidP="001A0850">
      <w:pPr>
        <w:pStyle w:val="Style17"/>
        <w:widowControl/>
        <w:numPr>
          <w:ilvl w:val="0"/>
          <w:numId w:val="7"/>
        </w:numPr>
        <w:tabs>
          <w:tab w:val="left" w:pos="259"/>
        </w:tabs>
        <w:spacing w:before="10" w:line="240" w:lineRule="auto"/>
        <w:rPr>
          <w:rStyle w:val="FontStyle49"/>
          <w:sz w:val="24"/>
          <w:szCs w:val="24"/>
        </w:rPr>
      </w:pPr>
      <w:r w:rsidRPr="001A0850">
        <w:rPr>
          <w:rStyle w:val="FontStyle49"/>
          <w:sz w:val="24"/>
          <w:szCs w:val="24"/>
        </w:rPr>
        <w:t>copia conforme ed integrate del provvedimento giudiziario, con indicazione certificata della data in cui esso è passato in giudicato (ultimo grado di giudizio/scadenza termini per ricorso in appello) o, comunque, in cui si è concluso in via definitiva;</w:t>
      </w:r>
    </w:p>
    <w:p w:rsidR="004F50B1" w:rsidRPr="001A0850" w:rsidRDefault="004F50B1" w:rsidP="001A0850">
      <w:pPr>
        <w:pStyle w:val="Style17"/>
        <w:widowControl/>
        <w:numPr>
          <w:ilvl w:val="0"/>
          <w:numId w:val="7"/>
        </w:numPr>
        <w:tabs>
          <w:tab w:val="left" w:pos="259"/>
        </w:tabs>
        <w:spacing w:before="5" w:line="240" w:lineRule="auto"/>
        <w:rPr>
          <w:rStyle w:val="FontStyle49"/>
          <w:sz w:val="24"/>
          <w:szCs w:val="24"/>
        </w:rPr>
      </w:pPr>
      <w:r w:rsidRPr="001A0850">
        <w:rPr>
          <w:rStyle w:val="FontStyle49"/>
          <w:sz w:val="24"/>
          <w:szCs w:val="24"/>
        </w:rPr>
        <w:t>parcella quietanzata dal difensore, con indicazione dettagliata dell'attività svolta e delle voci tabellari applicate, con espressa indicazione dello scaglione di valore della causa considerato;</w:t>
      </w:r>
    </w:p>
    <w:p w:rsidR="004F50B1" w:rsidRPr="001A0850" w:rsidRDefault="004F50B1" w:rsidP="001A0850">
      <w:pPr>
        <w:pStyle w:val="Style17"/>
        <w:widowControl/>
        <w:numPr>
          <w:ilvl w:val="0"/>
          <w:numId w:val="7"/>
        </w:numPr>
        <w:tabs>
          <w:tab w:val="left" w:pos="259"/>
        </w:tabs>
        <w:spacing w:line="240" w:lineRule="auto"/>
        <w:rPr>
          <w:rStyle w:val="FontStyle49"/>
          <w:sz w:val="24"/>
          <w:szCs w:val="24"/>
        </w:rPr>
      </w:pPr>
      <w:r w:rsidRPr="001A0850">
        <w:rPr>
          <w:rStyle w:val="FontStyle49"/>
          <w:sz w:val="24"/>
          <w:szCs w:val="24"/>
        </w:rPr>
        <w:t>documentazione probante l'attività svolta dal legale (copia dei verbali di udienza, comparse, note, etc...).</w:t>
      </w:r>
    </w:p>
    <w:p w:rsidR="007E3DAB" w:rsidRDefault="004F50B1" w:rsidP="001A0850">
      <w:pPr>
        <w:pStyle w:val="Style22"/>
        <w:widowControl/>
        <w:spacing w:before="5"/>
        <w:rPr>
          <w:rStyle w:val="FontStyle49"/>
          <w:sz w:val="24"/>
          <w:szCs w:val="24"/>
        </w:rPr>
      </w:pPr>
      <w:r w:rsidRPr="001A0850">
        <w:rPr>
          <w:rStyle w:val="FontStyle49"/>
          <w:sz w:val="24"/>
          <w:szCs w:val="24"/>
        </w:rPr>
        <w:t xml:space="preserve">Per "conclusione definitiva favorevole del procedimento giudiziario" deve intendersi: </w:t>
      </w:r>
    </w:p>
    <w:p w:rsidR="004F50B1" w:rsidRPr="001A0850" w:rsidRDefault="004F50B1" w:rsidP="001A0850">
      <w:pPr>
        <w:pStyle w:val="Style22"/>
        <w:widowControl/>
        <w:spacing w:before="5"/>
        <w:rPr>
          <w:rStyle w:val="FontStyle49"/>
          <w:sz w:val="24"/>
          <w:szCs w:val="24"/>
        </w:rPr>
      </w:pPr>
      <w:r w:rsidRPr="001A0850">
        <w:rPr>
          <w:rStyle w:val="FontStyle49"/>
          <w:sz w:val="24"/>
          <w:szCs w:val="24"/>
        </w:rPr>
        <w:t>a) in materia penale, quando il processo penale sia definito con provvedimento di assoluzione ex art. 530, comma 1, c.p.p. ovvero: perché il fatto non sussiste; perché l'imputato non lo ha commesso o perché è stato compiuto nell'adempimento di un dovere o nell'esercizio di una facoltà legittima, per stato di necessità, di legittima difesa; perché il fatto non costituisce reato o non è previsto dalla legge come reato; perché il fatto è "stato commesso da persona non imputabile o non punibile".</w:t>
      </w:r>
    </w:p>
    <w:p w:rsidR="004F50B1" w:rsidRPr="001A0850" w:rsidRDefault="004F50B1" w:rsidP="001A0850">
      <w:pPr>
        <w:pStyle w:val="Style22"/>
        <w:widowControl/>
        <w:spacing w:before="10"/>
        <w:rPr>
          <w:rStyle w:val="FontStyle49"/>
          <w:sz w:val="24"/>
          <w:szCs w:val="24"/>
        </w:rPr>
      </w:pPr>
      <w:r w:rsidRPr="001A0850">
        <w:rPr>
          <w:rStyle w:val="FontStyle49"/>
          <w:sz w:val="24"/>
          <w:szCs w:val="24"/>
        </w:rPr>
        <w:t>Nelle ipotesi assolutorie nelle quali il fatto non costituisce reato, ma possano residuare addebiti in sede disciplinare, l'Ufficio competente procederà ad una valutazione sulla possibile sussistenza del conflitto di interessi e, comunque, sui presupposti di legge per l'ammissione al patrocinio ovvero al rimborso delle spese.</w:t>
      </w:r>
    </w:p>
    <w:p w:rsidR="004F50B1" w:rsidRPr="001A0850" w:rsidRDefault="004F50B1" w:rsidP="001A0850">
      <w:pPr>
        <w:pStyle w:val="Style22"/>
        <w:widowControl/>
        <w:spacing w:before="10"/>
        <w:rPr>
          <w:rStyle w:val="FontStyle49"/>
          <w:sz w:val="24"/>
          <w:szCs w:val="24"/>
        </w:rPr>
      </w:pPr>
      <w:r w:rsidRPr="001A0850">
        <w:rPr>
          <w:rStyle w:val="FontStyle49"/>
          <w:sz w:val="24"/>
          <w:szCs w:val="24"/>
        </w:rPr>
        <w:t>Le sentenze di proscioglimento con formule meramente processuali non liberatorie (es. amnistia, prescrizione) non legittimano il rimborso delle spese legali. Parimenti non è ammesso il rimborso delle spese legali nei casi di patteggiamento ovvero nei casi di estinzione del reato per intervenuta oblazione.</w:t>
      </w:r>
    </w:p>
    <w:p w:rsidR="004F50B1" w:rsidRPr="001A0850" w:rsidRDefault="004F50B1" w:rsidP="001A0850">
      <w:pPr>
        <w:pStyle w:val="Style22"/>
        <w:widowControl/>
        <w:spacing w:before="14"/>
        <w:rPr>
          <w:rStyle w:val="FontStyle49"/>
          <w:sz w:val="24"/>
          <w:szCs w:val="24"/>
        </w:rPr>
      </w:pPr>
      <w:r w:rsidRPr="001A0850">
        <w:rPr>
          <w:rStyle w:val="FontStyle49"/>
          <w:sz w:val="24"/>
          <w:szCs w:val="24"/>
        </w:rPr>
        <w:t xml:space="preserve">II dipendente è altresì ammesso al rimborso delle spese legali sopportate in sede di indagini preliminari concluse con l'archiviazione della </w:t>
      </w:r>
      <w:proofErr w:type="spellStart"/>
      <w:r w:rsidRPr="001A0850">
        <w:rPr>
          <w:rStyle w:val="FontStyle58"/>
          <w:sz w:val="24"/>
          <w:szCs w:val="24"/>
        </w:rPr>
        <w:t>notitia</w:t>
      </w:r>
      <w:proofErr w:type="spellEnd"/>
      <w:r w:rsidRPr="001A0850">
        <w:rPr>
          <w:rStyle w:val="FontStyle58"/>
          <w:sz w:val="24"/>
          <w:szCs w:val="24"/>
        </w:rPr>
        <w:t xml:space="preserve"> </w:t>
      </w:r>
      <w:proofErr w:type="spellStart"/>
      <w:r w:rsidRPr="001A0850">
        <w:rPr>
          <w:rStyle w:val="FontStyle58"/>
          <w:sz w:val="24"/>
          <w:szCs w:val="24"/>
        </w:rPr>
        <w:t>criminis</w:t>
      </w:r>
      <w:proofErr w:type="spellEnd"/>
      <w:r w:rsidRPr="001A0850">
        <w:rPr>
          <w:rStyle w:val="FontStyle58"/>
          <w:sz w:val="24"/>
          <w:szCs w:val="24"/>
        </w:rPr>
        <w:t xml:space="preserve"> : </w:t>
      </w:r>
      <w:r w:rsidRPr="001A0850">
        <w:rPr>
          <w:rStyle w:val="FontStyle49"/>
          <w:sz w:val="24"/>
          <w:szCs w:val="24"/>
        </w:rPr>
        <w:t>in tal caso è però necessario che la formulazione del decreto di archiviazione risulti completamente assolutoria e non collegata a cause che inibiscano l'accertamento dell'insussistenza dell'elemento psicologico del reato.</w:t>
      </w:r>
    </w:p>
    <w:p w:rsidR="004F50B1" w:rsidRPr="001A0850" w:rsidRDefault="004F50B1" w:rsidP="001A0850">
      <w:pPr>
        <w:pStyle w:val="Style22"/>
        <w:widowControl/>
        <w:spacing w:before="53"/>
        <w:rPr>
          <w:rStyle w:val="FontStyle49"/>
          <w:sz w:val="24"/>
          <w:szCs w:val="24"/>
        </w:rPr>
      </w:pPr>
      <w:r w:rsidRPr="001A0850">
        <w:rPr>
          <w:rStyle w:val="FontStyle49"/>
          <w:sz w:val="24"/>
          <w:szCs w:val="24"/>
        </w:rPr>
        <w:t>Non potrà darsi luogo al rimborso delle spese legali in caso di procedimenti penali, che, pur conclusisi con esclusione</w:t>
      </w:r>
      <w:r w:rsidR="00EB5A64">
        <w:rPr>
          <w:rStyle w:val="FontStyle49"/>
          <w:sz w:val="24"/>
          <w:szCs w:val="24"/>
        </w:rPr>
        <w:t xml:space="preserve"> di responsabilità diretta del d</w:t>
      </w:r>
      <w:r w:rsidRPr="001A0850">
        <w:rPr>
          <w:rStyle w:val="FontStyle49"/>
          <w:sz w:val="24"/>
          <w:szCs w:val="24"/>
        </w:rPr>
        <w:t>ipendente, sono sorti a seguito di comportamenti illegittimi o in violazione di legge o che hanno creato danno patrimoniale o d'immagine all'Ente;</w:t>
      </w:r>
    </w:p>
    <w:p w:rsidR="004F50B1" w:rsidRPr="001A0850" w:rsidRDefault="004F50B1" w:rsidP="001A0850">
      <w:pPr>
        <w:pStyle w:val="Style17"/>
        <w:widowControl/>
        <w:numPr>
          <w:ilvl w:val="0"/>
          <w:numId w:val="8"/>
        </w:numPr>
        <w:tabs>
          <w:tab w:val="left" w:pos="250"/>
        </w:tabs>
        <w:spacing w:before="5" w:line="240" w:lineRule="auto"/>
        <w:rPr>
          <w:rStyle w:val="FontStyle49"/>
          <w:sz w:val="24"/>
          <w:szCs w:val="24"/>
        </w:rPr>
      </w:pPr>
      <w:r w:rsidRPr="001A0850">
        <w:rPr>
          <w:rStyle w:val="FontStyle49"/>
          <w:sz w:val="24"/>
          <w:szCs w:val="24"/>
        </w:rPr>
        <w:t xml:space="preserve">in materia civile: la fattispecie in cui il dipendente venga ritenuto esente da ogni e qualsivoglia responsabilità, sia contrattuale che extracontrattuale ovvero a conclusione della causa ex art. 309 </w:t>
      </w:r>
      <w:proofErr w:type="spellStart"/>
      <w:r w:rsidRPr="001A0850">
        <w:rPr>
          <w:rStyle w:val="FontStyle49"/>
          <w:sz w:val="24"/>
          <w:szCs w:val="24"/>
        </w:rPr>
        <w:t>c.p.c.</w:t>
      </w:r>
      <w:proofErr w:type="spellEnd"/>
      <w:r w:rsidRPr="001A0850">
        <w:rPr>
          <w:rStyle w:val="FontStyle49"/>
          <w:sz w:val="24"/>
          <w:szCs w:val="24"/>
        </w:rPr>
        <w:t xml:space="preserve"> La definizione vale anche per le controversie rientranti nell'area della giurisdizione esclusiva del giudice amministrativo, nelle quali questi sia tenuto a compiere accertamenti in ordine alle eventuali responsabilità risarcitone ed, eventualmente, ad emettere le relative sentenze di condanna. La stessa definizione si applica, infine, anche nelle controversie dinanzi al giudice del lavoro;</w:t>
      </w:r>
    </w:p>
    <w:p w:rsidR="004F50B1" w:rsidRPr="001A0850" w:rsidRDefault="004F50B1" w:rsidP="001A0850">
      <w:pPr>
        <w:pStyle w:val="Style17"/>
        <w:widowControl/>
        <w:numPr>
          <w:ilvl w:val="0"/>
          <w:numId w:val="8"/>
        </w:numPr>
        <w:tabs>
          <w:tab w:val="left" w:pos="250"/>
        </w:tabs>
        <w:spacing w:before="5" w:line="240" w:lineRule="auto"/>
        <w:rPr>
          <w:rStyle w:val="FontStyle49"/>
          <w:sz w:val="24"/>
          <w:szCs w:val="24"/>
        </w:rPr>
      </w:pPr>
      <w:r w:rsidRPr="001A0850">
        <w:rPr>
          <w:rStyle w:val="FontStyle49"/>
          <w:sz w:val="24"/>
          <w:szCs w:val="24"/>
        </w:rPr>
        <w:t>in materia contabile: la fattispecie in cui il giudice contabile abbia accertato che il danno non è stato causato da comportamenti (omissivi o commissivi) posti in essere dal dipendente, in violazione dei suoi doveri d'ufficio, o comunque colposo, conseguentemente ritenendolo esente da ogni possibile responsabilità per danno erariale.</w:t>
      </w:r>
    </w:p>
    <w:p w:rsidR="004F50B1" w:rsidRPr="001A0850" w:rsidRDefault="004F50B1" w:rsidP="001A0850">
      <w:pPr>
        <w:pStyle w:val="Style26"/>
        <w:widowControl/>
        <w:jc w:val="center"/>
      </w:pPr>
    </w:p>
    <w:p w:rsidR="004F50B1" w:rsidRPr="001A0850" w:rsidRDefault="004F50B1" w:rsidP="001A0850">
      <w:pPr>
        <w:pStyle w:val="Style26"/>
        <w:widowControl/>
        <w:jc w:val="center"/>
      </w:pPr>
    </w:p>
    <w:p w:rsidR="004F50B1" w:rsidRPr="001A0850" w:rsidRDefault="004F50B1" w:rsidP="001A0850">
      <w:pPr>
        <w:pStyle w:val="Style26"/>
        <w:widowControl/>
        <w:jc w:val="center"/>
      </w:pPr>
    </w:p>
    <w:p w:rsidR="00AB4212" w:rsidRDefault="00AB4212" w:rsidP="001A0850">
      <w:pPr>
        <w:pStyle w:val="Style26"/>
        <w:widowControl/>
        <w:spacing w:before="101"/>
        <w:jc w:val="center"/>
        <w:rPr>
          <w:rStyle w:val="FontStyle46"/>
          <w:sz w:val="24"/>
          <w:szCs w:val="24"/>
        </w:rPr>
      </w:pPr>
    </w:p>
    <w:p w:rsidR="00AB4212" w:rsidRDefault="00AB4212" w:rsidP="001A0850">
      <w:pPr>
        <w:pStyle w:val="Style26"/>
        <w:widowControl/>
        <w:spacing w:before="101"/>
        <w:jc w:val="center"/>
        <w:rPr>
          <w:rStyle w:val="FontStyle46"/>
          <w:sz w:val="24"/>
          <w:szCs w:val="24"/>
        </w:rPr>
      </w:pPr>
    </w:p>
    <w:p w:rsidR="004F50B1" w:rsidRPr="001A0850" w:rsidRDefault="004F50B1" w:rsidP="001A0850">
      <w:pPr>
        <w:pStyle w:val="Style26"/>
        <w:widowControl/>
        <w:spacing w:before="101"/>
        <w:jc w:val="center"/>
        <w:rPr>
          <w:rStyle w:val="FontStyle46"/>
          <w:sz w:val="24"/>
          <w:szCs w:val="24"/>
        </w:rPr>
      </w:pPr>
      <w:r w:rsidRPr="001A0850">
        <w:rPr>
          <w:rStyle w:val="FontStyle46"/>
          <w:sz w:val="24"/>
          <w:szCs w:val="24"/>
        </w:rPr>
        <w:t>Articolo 11 — Procedimento per il rimborso delle spese legali.</w:t>
      </w:r>
    </w:p>
    <w:p w:rsidR="004F50B1" w:rsidRPr="001A0850" w:rsidRDefault="004F50B1" w:rsidP="001A0850">
      <w:pPr>
        <w:pStyle w:val="Style24"/>
        <w:widowControl/>
      </w:pPr>
    </w:p>
    <w:p w:rsidR="004F50B1" w:rsidRPr="001A0850" w:rsidRDefault="004F50B1" w:rsidP="00AB4212">
      <w:pPr>
        <w:pStyle w:val="Style24"/>
        <w:widowControl/>
        <w:spacing w:before="19"/>
        <w:jc w:val="both"/>
        <w:rPr>
          <w:rStyle w:val="FontStyle49"/>
          <w:sz w:val="24"/>
          <w:szCs w:val="24"/>
        </w:rPr>
      </w:pPr>
      <w:r w:rsidRPr="001A0850">
        <w:rPr>
          <w:rStyle w:val="FontStyle49"/>
          <w:sz w:val="24"/>
          <w:szCs w:val="24"/>
        </w:rPr>
        <w:t xml:space="preserve">Il Comune di </w:t>
      </w:r>
      <w:r w:rsidR="00DE76F5">
        <w:rPr>
          <w:rStyle w:val="FontStyle49"/>
          <w:sz w:val="24"/>
          <w:szCs w:val="24"/>
        </w:rPr>
        <w:t>Letojanni</w:t>
      </w:r>
      <w:r w:rsidR="00EB5A64">
        <w:rPr>
          <w:rStyle w:val="FontStyle49"/>
          <w:sz w:val="24"/>
          <w:szCs w:val="24"/>
        </w:rPr>
        <w:t>, qualora non abbia ammesso il d</w:t>
      </w:r>
      <w:r w:rsidRPr="001A0850">
        <w:rPr>
          <w:rStyle w:val="FontStyle49"/>
          <w:sz w:val="24"/>
          <w:szCs w:val="24"/>
        </w:rPr>
        <w:t>ipendente al patrocinio legale, rimborsa gli oneri della difesa a procedimento concluso e previa istanza dell'inter</w:t>
      </w:r>
      <w:r w:rsidR="00EB5A64">
        <w:rPr>
          <w:rStyle w:val="FontStyle49"/>
          <w:sz w:val="24"/>
          <w:szCs w:val="24"/>
        </w:rPr>
        <w:t xml:space="preserve">essato, da proporsi a norma del </w:t>
      </w:r>
      <w:r w:rsidRPr="001A0850">
        <w:rPr>
          <w:rStyle w:val="FontStyle49"/>
          <w:sz w:val="24"/>
          <w:szCs w:val="24"/>
        </w:rPr>
        <w:t xml:space="preserve">precedente articolo </w:t>
      </w:r>
      <w:r w:rsidR="007E3DAB">
        <w:rPr>
          <w:rStyle w:val="FontStyle49"/>
          <w:sz w:val="24"/>
          <w:szCs w:val="24"/>
        </w:rPr>
        <w:t>9, sempreché il d</w:t>
      </w:r>
      <w:r w:rsidRPr="001A0850">
        <w:rPr>
          <w:rStyle w:val="FontStyle49"/>
          <w:sz w:val="24"/>
          <w:szCs w:val="24"/>
        </w:rPr>
        <w:t xml:space="preserve">ipendente abbia comunicato, sin dall'inizio, l'apertura dei </w:t>
      </w:r>
      <w:r w:rsidR="00AB4212">
        <w:rPr>
          <w:rStyle w:val="FontStyle49"/>
          <w:sz w:val="24"/>
          <w:szCs w:val="24"/>
        </w:rPr>
        <w:t>procedimento nei suoi confronti e vi sia stata la delibera di G.M. di gradimento del legale scelto.</w:t>
      </w:r>
    </w:p>
    <w:p w:rsidR="004F50B1" w:rsidRPr="001A0850" w:rsidRDefault="004F50B1" w:rsidP="00AB4212">
      <w:pPr>
        <w:pStyle w:val="Style22"/>
        <w:widowControl/>
        <w:rPr>
          <w:rStyle w:val="FontStyle49"/>
          <w:sz w:val="24"/>
          <w:szCs w:val="24"/>
        </w:rPr>
      </w:pPr>
      <w:r w:rsidRPr="001A0850">
        <w:rPr>
          <w:rStyle w:val="FontStyle49"/>
          <w:sz w:val="24"/>
          <w:szCs w:val="24"/>
        </w:rPr>
        <w:t xml:space="preserve">L'Ufficio competente, acquisita la detta istanza, provvede alla relativa istruttoria, anche ai finì della verifica </w:t>
      </w:r>
      <w:r w:rsidRPr="001A0850">
        <w:rPr>
          <w:rStyle w:val="FontStyle58"/>
          <w:sz w:val="24"/>
          <w:szCs w:val="24"/>
        </w:rPr>
        <w:t xml:space="preserve">ex post </w:t>
      </w:r>
      <w:r w:rsidRPr="001A0850">
        <w:rPr>
          <w:rStyle w:val="FontStyle49"/>
          <w:sz w:val="24"/>
          <w:szCs w:val="24"/>
        </w:rPr>
        <w:t>dei requisiti e delle condizioni previsti dal presente regolamento.</w:t>
      </w:r>
    </w:p>
    <w:p w:rsidR="004F50B1" w:rsidRPr="001A0850" w:rsidRDefault="004F50B1" w:rsidP="00AB4212">
      <w:pPr>
        <w:pStyle w:val="Style22"/>
        <w:widowControl/>
        <w:rPr>
          <w:rStyle w:val="FontStyle49"/>
          <w:sz w:val="24"/>
          <w:szCs w:val="24"/>
        </w:rPr>
      </w:pPr>
      <w:r w:rsidRPr="001A0850">
        <w:rPr>
          <w:rStyle w:val="FontStyle49"/>
          <w:sz w:val="24"/>
          <w:szCs w:val="24"/>
        </w:rPr>
        <w:t>Il pr</w:t>
      </w:r>
      <w:r w:rsidR="00EB5A64">
        <w:rPr>
          <w:rStyle w:val="FontStyle49"/>
          <w:sz w:val="24"/>
          <w:szCs w:val="24"/>
        </w:rPr>
        <w:t>ovvedimento di ammissione del d</w:t>
      </w:r>
      <w:r w:rsidRPr="001A0850">
        <w:rPr>
          <w:rStyle w:val="FontStyle49"/>
          <w:sz w:val="24"/>
          <w:szCs w:val="24"/>
        </w:rPr>
        <w:t xml:space="preserve">ipendente al rimborso delle spese legali, di competenza del Responsabile del </w:t>
      </w:r>
      <w:r w:rsidR="007E3DAB">
        <w:rPr>
          <w:rStyle w:val="FontStyle49"/>
          <w:sz w:val="24"/>
          <w:szCs w:val="24"/>
        </w:rPr>
        <w:t>Settore Amministrativo</w:t>
      </w:r>
      <w:r w:rsidR="00EB5A64">
        <w:rPr>
          <w:rStyle w:val="FontStyle49"/>
          <w:sz w:val="24"/>
          <w:szCs w:val="24"/>
        </w:rPr>
        <w:t>, è soggetto a pubblicazione.</w:t>
      </w:r>
    </w:p>
    <w:p w:rsidR="004F50B1" w:rsidRPr="001A0850" w:rsidRDefault="004F50B1" w:rsidP="001A0850">
      <w:pPr>
        <w:pStyle w:val="Style22"/>
        <w:widowControl/>
        <w:tabs>
          <w:tab w:val="left" w:pos="4072"/>
        </w:tabs>
        <w:rPr>
          <w:rStyle w:val="FontStyle49"/>
          <w:sz w:val="24"/>
          <w:szCs w:val="24"/>
        </w:rPr>
      </w:pPr>
      <w:r w:rsidRPr="001A0850">
        <w:rPr>
          <w:rStyle w:val="FontStyle49"/>
          <w:sz w:val="24"/>
          <w:szCs w:val="24"/>
        </w:rPr>
        <w:t xml:space="preserve"> </w:t>
      </w:r>
      <w:r w:rsidRPr="001A0850">
        <w:rPr>
          <w:rStyle w:val="FontStyle49"/>
          <w:sz w:val="24"/>
          <w:szCs w:val="24"/>
        </w:rPr>
        <w:tab/>
      </w:r>
    </w:p>
    <w:p w:rsidR="004F50B1" w:rsidRPr="001A0850" w:rsidRDefault="004F50B1" w:rsidP="001A0850">
      <w:pPr>
        <w:pStyle w:val="Style14"/>
        <w:widowControl/>
        <w:spacing w:before="154"/>
        <w:ind w:right="-34"/>
        <w:jc w:val="center"/>
        <w:rPr>
          <w:rStyle w:val="FontStyle62"/>
          <w:b/>
          <w:sz w:val="24"/>
          <w:szCs w:val="24"/>
        </w:rPr>
      </w:pPr>
      <w:r w:rsidRPr="001A0850">
        <w:rPr>
          <w:rStyle w:val="FontStyle62"/>
          <w:b/>
          <w:sz w:val="24"/>
          <w:szCs w:val="24"/>
        </w:rPr>
        <w:t>Articolo 12 -  Norma transitoria</w:t>
      </w:r>
    </w:p>
    <w:p w:rsidR="004F50B1" w:rsidRPr="001A0850" w:rsidRDefault="004F50B1" w:rsidP="001A0850">
      <w:pPr>
        <w:pStyle w:val="Style27"/>
        <w:widowControl/>
        <w:spacing w:line="240" w:lineRule="auto"/>
      </w:pPr>
    </w:p>
    <w:p w:rsidR="004F50B1" w:rsidRPr="001A0850" w:rsidRDefault="004F50B1" w:rsidP="001A0850">
      <w:pPr>
        <w:pStyle w:val="Style27"/>
        <w:widowControl/>
        <w:spacing w:before="86" w:line="240" w:lineRule="auto"/>
        <w:jc w:val="both"/>
        <w:rPr>
          <w:rStyle w:val="FontStyle62"/>
          <w:sz w:val="24"/>
          <w:szCs w:val="24"/>
        </w:rPr>
      </w:pPr>
      <w:r w:rsidRPr="001A0850">
        <w:rPr>
          <w:rStyle w:val="FontStyle62"/>
          <w:sz w:val="24"/>
          <w:szCs w:val="24"/>
        </w:rPr>
        <w:t xml:space="preserve">Per i procedimenti in corso per i quali siano state omesse le procedure previste negli articoli precedenti, si fa carico ai dipendenti interessati di </w:t>
      </w:r>
      <w:r w:rsidR="00A96FA0" w:rsidRPr="001A0850">
        <w:rPr>
          <w:rStyle w:val="FontStyle62"/>
          <w:sz w:val="24"/>
          <w:szCs w:val="24"/>
        </w:rPr>
        <w:t xml:space="preserve">produrre apposita comunicazione </w:t>
      </w:r>
      <w:r w:rsidRPr="001A0850">
        <w:rPr>
          <w:rStyle w:val="FontStyle62"/>
          <w:sz w:val="24"/>
          <w:szCs w:val="24"/>
        </w:rPr>
        <w:t>contenente:</w:t>
      </w:r>
    </w:p>
    <w:p w:rsidR="004F50B1" w:rsidRPr="001A0850" w:rsidRDefault="004F50B1" w:rsidP="001A0850">
      <w:pPr>
        <w:pStyle w:val="Style27"/>
        <w:widowControl/>
        <w:spacing w:before="86" w:line="240" w:lineRule="auto"/>
        <w:jc w:val="both"/>
        <w:rPr>
          <w:rStyle w:val="FontStyle62"/>
          <w:sz w:val="24"/>
          <w:szCs w:val="24"/>
        </w:rPr>
      </w:pPr>
      <w:r w:rsidRPr="001A0850">
        <w:rPr>
          <w:rStyle w:val="FontStyle62"/>
          <w:sz w:val="24"/>
          <w:szCs w:val="24"/>
        </w:rPr>
        <w:t xml:space="preserve"> Nel caso di procedimenti in corso:</w:t>
      </w:r>
    </w:p>
    <w:p w:rsidR="004F50B1" w:rsidRPr="001A0850" w:rsidRDefault="004F50B1" w:rsidP="001A0850">
      <w:pPr>
        <w:pStyle w:val="Style27"/>
        <w:widowControl/>
        <w:spacing w:line="240" w:lineRule="auto"/>
        <w:jc w:val="both"/>
        <w:rPr>
          <w:rStyle w:val="FontStyle62"/>
          <w:sz w:val="24"/>
          <w:szCs w:val="24"/>
        </w:rPr>
      </w:pPr>
      <w:r w:rsidRPr="001A0850">
        <w:rPr>
          <w:rStyle w:val="FontStyle62"/>
          <w:spacing w:val="-20"/>
          <w:sz w:val="24"/>
          <w:szCs w:val="24"/>
        </w:rPr>
        <w:t>1]</w:t>
      </w:r>
      <w:r w:rsidRPr="001A0850">
        <w:rPr>
          <w:rStyle w:val="FontStyle62"/>
          <w:sz w:val="24"/>
          <w:szCs w:val="24"/>
        </w:rPr>
        <w:t xml:space="preserve"> Copia dell'atto introduttivo del procedimento;</w:t>
      </w:r>
    </w:p>
    <w:p w:rsidR="004F50B1" w:rsidRPr="001A0850" w:rsidRDefault="004F50B1" w:rsidP="001A0850">
      <w:pPr>
        <w:pStyle w:val="Style27"/>
        <w:widowControl/>
        <w:spacing w:line="240" w:lineRule="auto"/>
        <w:jc w:val="both"/>
        <w:rPr>
          <w:rStyle w:val="FontStyle62"/>
          <w:sz w:val="24"/>
          <w:szCs w:val="24"/>
        </w:rPr>
      </w:pPr>
      <w:r w:rsidRPr="001A0850">
        <w:rPr>
          <w:rStyle w:val="FontStyle62"/>
          <w:sz w:val="24"/>
          <w:szCs w:val="24"/>
        </w:rPr>
        <w:t xml:space="preserve">2] Istanza, seppure tardiva, di ammissione al patrocinio a spese dell'Ente con l'indicazione del nominativo del legale cui è stato conferito il mandato. </w:t>
      </w:r>
    </w:p>
    <w:p w:rsidR="004F50B1" w:rsidRPr="001A0850" w:rsidRDefault="00A96FA0" w:rsidP="001A0850">
      <w:pPr>
        <w:pStyle w:val="Style32"/>
        <w:widowControl/>
        <w:spacing w:before="91"/>
        <w:jc w:val="both"/>
        <w:rPr>
          <w:rStyle w:val="FontStyle62"/>
          <w:sz w:val="24"/>
          <w:szCs w:val="24"/>
        </w:rPr>
      </w:pPr>
      <w:r w:rsidRPr="001A0850">
        <w:rPr>
          <w:rStyle w:val="FontStyle62"/>
          <w:sz w:val="24"/>
          <w:szCs w:val="24"/>
        </w:rPr>
        <w:t>L'Ente si riserva</w:t>
      </w:r>
      <w:r w:rsidR="004F50B1" w:rsidRPr="001A0850">
        <w:rPr>
          <w:rStyle w:val="FontStyle62"/>
          <w:sz w:val="24"/>
          <w:szCs w:val="24"/>
        </w:rPr>
        <w:t xml:space="preserve"> la facoltà di verificare la sussistenza delle condizioni previste ex ante per l'insorgenza del diritto al patrocinio, comunicando l'esito della valutazione entro trenta giorni.</w:t>
      </w:r>
    </w:p>
    <w:p w:rsidR="007E3DAB" w:rsidRDefault="007E3DAB" w:rsidP="001A0850">
      <w:pPr>
        <w:pStyle w:val="Style32"/>
        <w:widowControl/>
        <w:jc w:val="both"/>
        <w:rPr>
          <w:rStyle w:val="FontStyle62"/>
          <w:sz w:val="24"/>
          <w:szCs w:val="24"/>
        </w:rPr>
      </w:pPr>
    </w:p>
    <w:p w:rsidR="00161D43" w:rsidRPr="001A0850" w:rsidRDefault="004F50B1" w:rsidP="001A0850">
      <w:pPr>
        <w:pStyle w:val="Style32"/>
        <w:widowControl/>
        <w:jc w:val="both"/>
      </w:pPr>
      <w:r w:rsidRPr="001A0850">
        <w:rPr>
          <w:rStyle w:val="FontStyle62"/>
          <w:sz w:val="24"/>
          <w:szCs w:val="24"/>
        </w:rPr>
        <w:t>Resta salvo</w:t>
      </w:r>
      <w:r w:rsidR="007E3DAB">
        <w:rPr>
          <w:rStyle w:val="FontStyle62"/>
          <w:sz w:val="24"/>
          <w:szCs w:val="24"/>
        </w:rPr>
        <w:t xml:space="preserve"> per i procedimenti già conclusi</w:t>
      </w:r>
      <w:r w:rsidRPr="001A0850">
        <w:rPr>
          <w:rStyle w:val="FontStyle62"/>
          <w:sz w:val="24"/>
          <w:szCs w:val="24"/>
        </w:rPr>
        <w:t>, in tutti i casi, il limite di rimborso per un solo legale, e secondo i compensi minimi previsti dalle disposizioni vigenti all'epoca delle prestazioni.</w:t>
      </w:r>
    </w:p>
    <w:sectPr w:rsidR="00161D43" w:rsidRPr="001A0850" w:rsidSect="00A96FA0">
      <w:headerReference w:type="even" r:id="rId11"/>
      <w:headerReference w:type="default" r:id="rId12"/>
      <w:footerReference w:type="even" r:id="rId13"/>
      <w:footerReference w:type="default" r:id="rId14"/>
      <w:pgSz w:w="11905" w:h="16837"/>
      <w:pgMar w:top="1168" w:right="1181" w:bottom="1440" w:left="111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820" w:rsidRDefault="00404820" w:rsidP="00CB5417">
      <w:r>
        <w:separator/>
      </w:r>
    </w:p>
  </w:endnote>
  <w:endnote w:type="continuationSeparator" w:id="0">
    <w:p w:rsidR="00404820" w:rsidRDefault="00404820" w:rsidP="00CB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B1" w:rsidRDefault="004F50B1">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B1" w:rsidRDefault="004F50B1">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820" w:rsidRDefault="00404820" w:rsidP="00CB5417">
      <w:r>
        <w:separator/>
      </w:r>
    </w:p>
  </w:footnote>
  <w:footnote w:type="continuationSeparator" w:id="0">
    <w:p w:rsidR="00404820" w:rsidRDefault="00404820" w:rsidP="00CB5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B1" w:rsidRDefault="004F50B1">
    <w:pPr>
      <w:pStyle w:val="Style20"/>
      <w:widowControl/>
      <w:spacing w:line="240" w:lineRule="auto"/>
      <w:ind w:left="344" w:right="-2"/>
      <w:rPr>
        <w:rStyle w:val="FontStyle58"/>
      </w:rPr>
    </w:pPr>
    <w:r>
      <w:rPr>
        <w:rStyle w:val="FontStyle58"/>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B1" w:rsidRDefault="004F50B1">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C49"/>
    <w:multiLevelType w:val="singleLevel"/>
    <w:tmpl w:val="3506871A"/>
    <w:lvl w:ilvl="0">
      <w:start w:val="1"/>
      <w:numFmt w:val="upperRoman"/>
      <w:lvlText w:val="%1"/>
      <w:legacy w:legacy="1" w:legacySpace="0" w:legacyIndent="134"/>
      <w:lvlJc w:val="left"/>
      <w:rPr>
        <w:rFonts w:ascii="Times New Roman" w:hAnsi="Times New Roman" w:cs="Times New Roman" w:hint="default"/>
      </w:rPr>
    </w:lvl>
  </w:abstractNum>
  <w:abstractNum w:abstractNumId="1">
    <w:nsid w:val="06DB1D57"/>
    <w:multiLevelType w:val="singleLevel"/>
    <w:tmpl w:val="5C14EEE8"/>
    <w:lvl w:ilvl="0">
      <w:start w:val="1"/>
      <w:numFmt w:val="lowerLetter"/>
      <w:lvlText w:val="%1)"/>
      <w:legacy w:legacy="1" w:legacySpace="0" w:legacyIndent="235"/>
      <w:lvlJc w:val="left"/>
      <w:rPr>
        <w:rFonts w:ascii="Times New Roman" w:hAnsi="Times New Roman" w:cs="Times New Roman" w:hint="default"/>
      </w:rPr>
    </w:lvl>
  </w:abstractNum>
  <w:abstractNum w:abstractNumId="2">
    <w:nsid w:val="0C666966"/>
    <w:multiLevelType w:val="singleLevel"/>
    <w:tmpl w:val="7F322706"/>
    <w:lvl w:ilvl="0">
      <w:start w:val="2"/>
      <w:numFmt w:val="lowerLetter"/>
      <w:lvlText w:val="%1)"/>
      <w:legacy w:legacy="1" w:legacySpace="0" w:legacyIndent="250"/>
      <w:lvlJc w:val="left"/>
      <w:rPr>
        <w:rFonts w:ascii="Times New Roman" w:hAnsi="Times New Roman" w:cs="Times New Roman" w:hint="default"/>
      </w:rPr>
    </w:lvl>
  </w:abstractNum>
  <w:abstractNum w:abstractNumId="3">
    <w:nsid w:val="1A306083"/>
    <w:multiLevelType w:val="singleLevel"/>
    <w:tmpl w:val="7E0E3D32"/>
    <w:lvl w:ilvl="0">
      <w:start w:val="1"/>
      <w:numFmt w:val="lowerLetter"/>
      <w:lvlText w:val="%1)"/>
      <w:legacy w:legacy="1" w:legacySpace="0" w:legacyIndent="259"/>
      <w:lvlJc w:val="left"/>
      <w:rPr>
        <w:rFonts w:ascii="Times New Roman" w:hAnsi="Times New Roman" w:cs="Times New Roman" w:hint="default"/>
      </w:rPr>
    </w:lvl>
  </w:abstractNum>
  <w:abstractNum w:abstractNumId="4">
    <w:nsid w:val="29101109"/>
    <w:multiLevelType w:val="singleLevel"/>
    <w:tmpl w:val="95C4EC20"/>
    <w:lvl w:ilvl="0">
      <w:start w:val="1"/>
      <w:numFmt w:val="lowerLetter"/>
      <w:lvlText w:val="%1)"/>
      <w:legacy w:legacy="1" w:legacySpace="0" w:legacyIndent="250"/>
      <w:lvlJc w:val="left"/>
      <w:rPr>
        <w:rFonts w:ascii="Times New Roman" w:hAnsi="Times New Roman" w:cs="Times New Roman" w:hint="default"/>
      </w:rPr>
    </w:lvl>
  </w:abstractNum>
  <w:abstractNum w:abstractNumId="5">
    <w:nsid w:val="31A24E4E"/>
    <w:multiLevelType w:val="singleLevel"/>
    <w:tmpl w:val="9A229678"/>
    <w:lvl w:ilvl="0">
      <w:start w:val="1"/>
      <w:numFmt w:val="decimal"/>
      <w:lvlText w:val="%1)"/>
      <w:legacy w:legacy="1" w:legacySpace="0" w:legacyIndent="346"/>
      <w:lvlJc w:val="left"/>
      <w:rPr>
        <w:rFonts w:ascii="Times New Roman" w:hAnsi="Times New Roman" w:cs="Times New Roman" w:hint="default"/>
      </w:rPr>
    </w:lvl>
  </w:abstractNum>
  <w:abstractNum w:abstractNumId="6">
    <w:nsid w:val="378D4999"/>
    <w:multiLevelType w:val="singleLevel"/>
    <w:tmpl w:val="5C14EEE8"/>
    <w:lvl w:ilvl="0">
      <w:start w:val="1"/>
      <w:numFmt w:val="lowerLetter"/>
      <w:lvlText w:val="%1)"/>
      <w:legacy w:legacy="1" w:legacySpace="0" w:legacyIndent="235"/>
      <w:lvlJc w:val="left"/>
      <w:rPr>
        <w:rFonts w:ascii="Times New Roman" w:hAnsi="Times New Roman" w:cs="Times New Roman" w:hint="default"/>
      </w:rPr>
    </w:lvl>
  </w:abstractNum>
  <w:abstractNum w:abstractNumId="7">
    <w:nsid w:val="63C719FB"/>
    <w:multiLevelType w:val="singleLevel"/>
    <w:tmpl w:val="5C14EEE8"/>
    <w:lvl w:ilvl="0">
      <w:start w:val="1"/>
      <w:numFmt w:val="lowerLetter"/>
      <w:lvlText w:val="%1)"/>
      <w:legacy w:legacy="1" w:legacySpace="0" w:legacyIndent="235"/>
      <w:lvlJc w:val="left"/>
      <w:rPr>
        <w:rFonts w:ascii="Times New Roman" w:hAnsi="Times New Roman" w:cs="Times New Roman" w:hint="default"/>
      </w:rPr>
    </w:lvl>
  </w:abstractNum>
  <w:abstractNum w:abstractNumId="8">
    <w:nsid w:val="6AD1155A"/>
    <w:multiLevelType w:val="singleLevel"/>
    <w:tmpl w:val="5C14EEE8"/>
    <w:lvl w:ilvl="0">
      <w:start w:val="1"/>
      <w:numFmt w:val="lowerLetter"/>
      <w:lvlText w:val="%1)"/>
      <w:legacy w:legacy="1" w:legacySpace="0" w:legacyIndent="235"/>
      <w:lvlJc w:val="left"/>
      <w:rPr>
        <w:rFonts w:ascii="Times New Roman" w:hAnsi="Times New Roman" w:cs="Times New Roman" w:hint="default"/>
      </w:rPr>
    </w:lvl>
  </w:abstractNum>
  <w:abstractNum w:abstractNumId="9">
    <w:nsid w:val="7D2D7162"/>
    <w:multiLevelType w:val="singleLevel"/>
    <w:tmpl w:val="FCFC131C"/>
    <w:lvl w:ilvl="0">
      <w:start w:val="3"/>
      <w:numFmt w:val="decimal"/>
      <w:lvlText w:val="%1)"/>
      <w:legacy w:legacy="1" w:legacySpace="0" w:legacyIndent="351"/>
      <w:lvlJc w:val="left"/>
      <w:rPr>
        <w:rFonts w:ascii="Times New Roman" w:hAnsi="Times New Roman" w:cs="Times New Roman" w:hint="default"/>
      </w:rPr>
    </w:lvl>
  </w:abstractNum>
  <w:num w:numId="1">
    <w:abstractNumId w:val="4"/>
  </w:num>
  <w:num w:numId="2">
    <w:abstractNumId w:val="0"/>
  </w:num>
  <w:num w:numId="3">
    <w:abstractNumId w:val="6"/>
  </w:num>
  <w:num w:numId="4">
    <w:abstractNumId w:val="7"/>
  </w:num>
  <w:num w:numId="5">
    <w:abstractNumId w:val="8"/>
  </w:num>
  <w:num w:numId="6">
    <w:abstractNumId w:val="1"/>
  </w:num>
  <w:num w:numId="7">
    <w:abstractNumId w:val="3"/>
  </w:num>
  <w:num w:numId="8">
    <w:abstractNumId w:val="2"/>
  </w:num>
  <w:num w:numId="9">
    <w:abstractNumId w:val="5"/>
  </w:num>
  <w:num w:numId="10">
    <w:abstractNumId w:val="9"/>
  </w:num>
  <w:num w:numId="11">
    <w:abstractNumId w:val="9"/>
    <w:lvlOverride w:ilvl="0">
      <w:lvl w:ilvl="0">
        <w:start w:val="3"/>
        <w:numFmt w:val="decimal"/>
        <w:lvlText w:val="%1)"/>
        <w:legacy w:legacy="1" w:legacySpace="0" w:legacyIndent="35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43"/>
    <w:rsid w:val="00040E85"/>
    <w:rsid w:val="00144516"/>
    <w:rsid w:val="001510ED"/>
    <w:rsid w:val="00161D43"/>
    <w:rsid w:val="0019420C"/>
    <w:rsid w:val="001A0850"/>
    <w:rsid w:val="001F1B3A"/>
    <w:rsid w:val="0028344E"/>
    <w:rsid w:val="00283615"/>
    <w:rsid w:val="003108D6"/>
    <w:rsid w:val="00321DEA"/>
    <w:rsid w:val="003334C6"/>
    <w:rsid w:val="0033455C"/>
    <w:rsid w:val="0036265A"/>
    <w:rsid w:val="003667B1"/>
    <w:rsid w:val="003D620C"/>
    <w:rsid w:val="003F1F34"/>
    <w:rsid w:val="00404820"/>
    <w:rsid w:val="00407980"/>
    <w:rsid w:val="00427B34"/>
    <w:rsid w:val="00492BFA"/>
    <w:rsid w:val="004D4544"/>
    <w:rsid w:val="004F50B1"/>
    <w:rsid w:val="00535B81"/>
    <w:rsid w:val="00562622"/>
    <w:rsid w:val="00621CB1"/>
    <w:rsid w:val="006E7A74"/>
    <w:rsid w:val="0074025C"/>
    <w:rsid w:val="007951BA"/>
    <w:rsid w:val="007C0470"/>
    <w:rsid w:val="007E3DAB"/>
    <w:rsid w:val="008E0423"/>
    <w:rsid w:val="00935626"/>
    <w:rsid w:val="009E62ED"/>
    <w:rsid w:val="00A96FA0"/>
    <w:rsid w:val="00AB4212"/>
    <w:rsid w:val="00AD298E"/>
    <w:rsid w:val="00AF178A"/>
    <w:rsid w:val="00AF1928"/>
    <w:rsid w:val="00B142FC"/>
    <w:rsid w:val="00B91FED"/>
    <w:rsid w:val="00CB5417"/>
    <w:rsid w:val="00CE200E"/>
    <w:rsid w:val="00D516C0"/>
    <w:rsid w:val="00D6115E"/>
    <w:rsid w:val="00DE76F5"/>
    <w:rsid w:val="00DF3204"/>
    <w:rsid w:val="00DF6654"/>
    <w:rsid w:val="00E273A7"/>
    <w:rsid w:val="00EB5A64"/>
    <w:rsid w:val="00F20924"/>
    <w:rsid w:val="00F449F2"/>
    <w:rsid w:val="00F74A12"/>
    <w:rsid w:val="00FC2C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1D43"/>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2">
    <w:name w:val="Style22"/>
    <w:basedOn w:val="Normale"/>
    <w:uiPriority w:val="99"/>
    <w:rsid w:val="00161D43"/>
    <w:pPr>
      <w:jc w:val="both"/>
    </w:pPr>
  </w:style>
  <w:style w:type="paragraph" w:customStyle="1" w:styleId="Style26">
    <w:name w:val="Style26"/>
    <w:basedOn w:val="Normale"/>
    <w:uiPriority w:val="99"/>
    <w:rsid w:val="00161D43"/>
    <w:pPr>
      <w:jc w:val="both"/>
    </w:pPr>
  </w:style>
  <w:style w:type="paragraph" w:customStyle="1" w:styleId="Style27">
    <w:name w:val="Style27"/>
    <w:basedOn w:val="Normale"/>
    <w:uiPriority w:val="99"/>
    <w:rsid w:val="00161D43"/>
    <w:pPr>
      <w:spacing w:line="269" w:lineRule="exact"/>
    </w:pPr>
  </w:style>
  <w:style w:type="character" w:customStyle="1" w:styleId="FontStyle46">
    <w:name w:val="Font Style46"/>
    <w:basedOn w:val="Carpredefinitoparagrafo"/>
    <w:uiPriority w:val="99"/>
    <w:rsid w:val="00161D43"/>
    <w:rPr>
      <w:rFonts w:ascii="Times New Roman" w:hAnsi="Times New Roman" w:cs="Times New Roman"/>
      <w:b/>
      <w:bCs/>
      <w:sz w:val="22"/>
      <w:szCs w:val="22"/>
    </w:rPr>
  </w:style>
  <w:style w:type="character" w:customStyle="1" w:styleId="FontStyle49">
    <w:name w:val="Font Style49"/>
    <w:basedOn w:val="Carpredefinitoparagrafo"/>
    <w:uiPriority w:val="99"/>
    <w:rsid w:val="00161D43"/>
    <w:rPr>
      <w:rFonts w:ascii="Times New Roman" w:hAnsi="Times New Roman" w:cs="Times New Roman"/>
      <w:sz w:val="22"/>
      <w:szCs w:val="22"/>
    </w:rPr>
  </w:style>
  <w:style w:type="character" w:customStyle="1" w:styleId="FontStyle56">
    <w:name w:val="Font Style56"/>
    <w:basedOn w:val="Carpredefinitoparagrafo"/>
    <w:uiPriority w:val="99"/>
    <w:rsid w:val="00161D43"/>
    <w:rPr>
      <w:rFonts w:ascii="Arial" w:hAnsi="Arial" w:cs="Arial"/>
      <w:b/>
      <w:bCs/>
      <w:sz w:val="8"/>
      <w:szCs w:val="8"/>
    </w:rPr>
  </w:style>
  <w:style w:type="paragraph" w:customStyle="1" w:styleId="Style17">
    <w:name w:val="Style17"/>
    <w:basedOn w:val="Normale"/>
    <w:uiPriority w:val="99"/>
    <w:rsid w:val="00161D43"/>
    <w:pPr>
      <w:spacing w:line="264" w:lineRule="exact"/>
      <w:jc w:val="both"/>
    </w:pPr>
  </w:style>
  <w:style w:type="paragraph" w:customStyle="1" w:styleId="Style24">
    <w:name w:val="Style24"/>
    <w:basedOn w:val="Normale"/>
    <w:uiPriority w:val="99"/>
    <w:rsid w:val="00161D43"/>
  </w:style>
  <w:style w:type="paragraph" w:customStyle="1" w:styleId="Style25">
    <w:name w:val="Style25"/>
    <w:basedOn w:val="Normale"/>
    <w:uiPriority w:val="99"/>
    <w:rsid w:val="00161D43"/>
    <w:pPr>
      <w:spacing w:line="266" w:lineRule="exact"/>
    </w:pPr>
  </w:style>
  <w:style w:type="paragraph" w:customStyle="1" w:styleId="Style29">
    <w:name w:val="Style29"/>
    <w:basedOn w:val="Normale"/>
    <w:uiPriority w:val="99"/>
    <w:rsid w:val="00161D43"/>
    <w:pPr>
      <w:spacing w:line="267" w:lineRule="exact"/>
      <w:jc w:val="both"/>
    </w:pPr>
  </w:style>
  <w:style w:type="character" w:customStyle="1" w:styleId="FontStyle58">
    <w:name w:val="Font Style58"/>
    <w:basedOn w:val="Carpredefinitoparagrafo"/>
    <w:uiPriority w:val="99"/>
    <w:rsid w:val="00161D43"/>
    <w:rPr>
      <w:rFonts w:ascii="Times New Roman" w:hAnsi="Times New Roman" w:cs="Times New Roman"/>
      <w:i/>
      <w:iCs/>
      <w:sz w:val="22"/>
      <w:szCs w:val="22"/>
    </w:rPr>
  </w:style>
  <w:style w:type="paragraph" w:customStyle="1" w:styleId="Style14">
    <w:name w:val="Style14"/>
    <w:basedOn w:val="Normale"/>
    <w:uiPriority w:val="99"/>
    <w:rsid w:val="00161D43"/>
  </w:style>
  <w:style w:type="paragraph" w:customStyle="1" w:styleId="Style20">
    <w:name w:val="Style20"/>
    <w:basedOn w:val="Normale"/>
    <w:uiPriority w:val="99"/>
    <w:rsid w:val="00161D43"/>
    <w:pPr>
      <w:spacing w:line="276" w:lineRule="exact"/>
      <w:ind w:firstLine="720"/>
    </w:pPr>
  </w:style>
  <w:style w:type="paragraph" w:customStyle="1" w:styleId="Style32">
    <w:name w:val="Style32"/>
    <w:basedOn w:val="Normale"/>
    <w:uiPriority w:val="99"/>
    <w:rsid w:val="00161D43"/>
  </w:style>
  <w:style w:type="character" w:customStyle="1" w:styleId="FontStyle62">
    <w:name w:val="Font Style62"/>
    <w:basedOn w:val="Carpredefinitoparagrafo"/>
    <w:uiPriority w:val="99"/>
    <w:rsid w:val="00161D43"/>
    <w:rPr>
      <w:rFonts w:ascii="Times New Roman" w:hAnsi="Times New Roman" w:cs="Times New Roman"/>
      <w:sz w:val="28"/>
      <w:szCs w:val="28"/>
    </w:rPr>
  </w:style>
  <w:style w:type="paragraph" w:styleId="Titolo">
    <w:name w:val="Title"/>
    <w:basedOn w:val="Normale"/>
    <w:link w:val="TitoloCarattere"/>
    <w:qFormat/>
    <w:rsid w:val="0028344E"/>
    <w:pPr>
      <w:widowControl/>
      <w:autoSpaceDE/>
      <w:autoSpaceDN/>
      <w:adjustRightInd/>
      <w:jc w:val="center"/>
    </w:pPr>
    <w:rPr>
      <w:rFonts w:eastAsia="Times New Roman"/>
      <w:b/>
      <w:sz w:val="48"/>
      <w:szCs w:val="20"/>
    </w:rPr>
  </w:style>
  <w:style w:type="character" w:customStyle="1" w:styleId="TitoloCarattere">
    <w:name w:val="Titolo Carattere"/>
    <w:basedOn w:val="Carpredefinitoparagrafo"/>
    <w:link w:val="Titolo"/>
    <w:rsid w:val="0028344E"/>
    <w:rPr>
      <w:rFonts w:ascii="Times New Roman" w:eastAsia="Times New Roman" w:hAnsi="Times New Roman" w:cs="Times New Roman"/>
      <w:b/>
      <w:sz w:val="48"/>
      <w:szCs w:val="20"/>
      <w:lang w:eastAsia="it-IT"/>
    </w:rPr>
  </w:style>
  <w:style w:type="paragraph" w:styleId="Intestazione">
    <w:name w:val="header"/>
    <w:basedOn w:val="Normale"/>
    <w:link w:val="IntestazioneCarattere"/>
    <w:uiPriority w:val="99"/>
    <w:unhideWhenUsed/>
    <w:rsid w:val="0028344E"/>
    <w:pPr>
      <w:tabs>
        <w:tab w:val="center" w:pos="4819"/>
        <w:tab w:val="right" w:pos="9638"/>
      </w:tabs>
    </w:pPr>
  </w:style>
  <w:style w:type="character" w:customStyle="1" w:styleId="IntestazioneCarattere">
    <w:name w:val="Intestazione Carattere"/>
    <w:basedOn w:val="Carpredefinitoparagrafo"/>
    <w:link w:val="Intestazione"/>
    <w:uiPriority w:val="99"/>
    <w:rsid w:val="0028344E"/>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28344E"/>
    <w:pPr>
      <w:tabs>
        <w:tab w:val="center" w:pos="4819"/>
        <w:tab w:val="right" w:pos="9638"/>
      </w:tabs>
    </w:pPr>
  </w:style>
  <w:style w:type="character" w:customStyle="1" w:styleId="PidipaginaCarattere">
    <w:name w:val="Piè di pagina Carattere"/>
    <w:basedOn w:val="Carpredefinitoparagrafo"/>
    <w:link w:val="Pidipagina"/>
    <w:uiPriority w:val="99"/>
    <w:rsid w:val="0028344E"/>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535B8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5B81"/>
    <w:rPr>
      <w:rFonts w:ascii="Tahoma" w:eastAsiaTheme="minorEastAsi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1D43"/>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2">
    <w:name w:val="Style22"/>
    <w:basedOn w:val="Normale"/>
    <w:uiPriority w:val="99"/>
    <w:rsid w:val="00161D43"/>
    <w:pPr>
      <w:jc w:val="both"/>
    </w:pPr>
  </w:style>
  <w:style w:type="paragraph" w:customStyle="1" w:styleId="Style26">
    <w:name w:val="Style26"/>
    <w:basedOn w:val="Normale"/>
    <w:uiPriority w:val="99"/>
    <w:rsid w:val="00161D43"/>
    <w:pPr>
      <w:jc w:val="both"/>
    </w:pPr>
  </w:style>
  <w:style w:type="paragraph" w:customStyle="1" w:styleId="Style27">
    <w:name w:val="Style27"/>
    <w:basedOn w:val="Normale"/>
    <w:uiPriority w:val="99"/>
    <w:rsid w:val="00161D43"/>
    <w:pPr>
      <w:spacing w:line="269" w:lineRule="exact"/>
    </w:pPr>
  </w:style>
  <w:style w:type="character" w:customStyle="1" w:styleId="FontStyle46">
    <w:name w:val="Font Style46"/>
    <w:basedOn w:val="Carpredefinitoparagrafo"/>
    <w:uiPriority w:val="99"/>
    <w:rsid w:val="00161D43"/>
    <w:rPr>
      <w:rFonts w:ascii="Times New Roman" w:hAnsi="Times New Roman" w:cs="Times New Roman"/>
      <w:b/>
      <w:bCs/>
      <w:sz w:val="22"/>
      <w:szCs w:val="22"/>
    </w:rPr>
  </w:style>
  <w:style w:type="character" w:customStyle="1" w:styleId="FontStyle49">
    <w:name w:val="Font Style49"/>
    <w:basedOn w:val="Carpredefinitoparagrafo"/>
    <w:uiPriority w:val="99"/>
    <w:rsid w:val="00161D43"/>
    <w:rPr>
      <w:rFonts w:ascii="Times New Roman" w:hAnsi="Times New Roman" w:cs="Times New Roman"/>
      <w:sz w:val="22"/>
      <w:szCs w:val="22"/>
    </w:rPr>
  </w:style>
  <w:style w:type="character" w:customStyle="1" w:styleId="FontStyle56">
    <w:name w:val="Font Style56"/>
    <w:basedOn w:val="Carpredefinitoparagrafo"/>
    <w:uiPriority w:val="99"/>
    <w:rsid w:val="00161D43"/>
    <w:rPr>
      <w:rFonts w:ascii="Arial" w:hAnsi="Arial" w:cs="Arial"/>
      <w:b/>
      <w:bCs/>
      <w:sz w:val="8"/>
      <w:szCs w:val="8"/>
    </w:rPr>
  </w:style>
  <w:style w:type="paragraph" w:customStyle="1" w:styleId="Style17">
    <w:name w:val="Style17"/>
    <w:basedOn w:val="Normale"/>
    <w:uiPriority w:val="99"/>
    <w:rsid w:val="00161D43"/>
    <w:pPr>
      <w:spacing w:line="264" w:lineRule="exact"/>
      <w:jc w:val="both"/>
    </w:pPr>
  </w:style>
  <w:style w:type="paragraph" w:customStyle="1" w:styleId="Style24">
    <w:name w:val="Style24"/>
    <w:basedOn w:val="Normale"/>
    <w:uiPriority w:val="99"/>
    <w:rsid w:val="00161D43"/>
  </w:style>
  <w:style w:type="paragraph" w:customStyle="1" w:styleId="Style25">
    <w:name w:val="Style25"/>
    <w:basedOn w:val="Normale"/>
    <w:uiPriority w:val="99"/>
    <w:rsid w:val="00161D43"/>
    <w:pPr>
      <w:spacing w:line="266" w:lineRule="exact"/>
    </w:pPr>
  </w:style>
  <w:style w:type="paragraph" w:customStyle="1" w:styleId="Style29">
    <w:name w:val="Style29"/>
    <w:basedOn w:val="Normale"/>
    <w:uiPriority w:val="99"/>
    <w:rsid w:val="00161D43"/>
    <w:pPr>
      <w:spacing w:line="267" w:lineRule="exact"/>
      <w:jc w:val="both"/>
    </w:pPr>
  </w:style>
  <w:style w:type="character" w:customStyle="1" w:styleId="FontStyle58">
    <w:name w:val="Font Style58"/>
    <w:basedOn w:val="Carpredefinitoparagrafo"/>
    <w:uiPriority w:val="99"/>
    <w:rsid w:val="00161D43"/>
    <w:rPr>
      <w:rFonts w:ascii="Times New Roman" w:hAnsi="Times New Roman" w:cs="Times New Roman"/>
      <w:i/>
      <w:iCs/>
      <w:sz w:val="22"/>
      <w:szCs w:val="22"/>
    </w:rPr>
  </w:style>
  <w:style w:type="paragraph" w:customStyle="1" w:styleId="Style14">
    <w:name w:val="Style14"/>
    <w:basedOn w:val="Normale"/>
    <w:uiPriority w:val="99"/>
    <w:rsid w:val="00161D43"/>
  </w:style>
  <w:style w:type="paragraph" w:customStyle="1" w:styleId="Style20">
    <w:name w:val="Style20"/>
    <w:basedOn w:val="Normale"/>
    <w:uiPriority w:val="99"/>
    <w:rsid w:val="00161D43"/>
    <w:pPr>
      <w:spacing w:line="276" w:lineRule="exact"/>
      <w:ind w:firstLine="720"/>
    </w:pPr>
  </w:style>
  <w:style w:type="paragraph" w:customStyle="1" w:styleId="Style32">
    <w:name w:val="Style32"/>
    <w:basedOn w:val="Normale"/>
    <w:uiPriority w:val="99"/>
    <w:rsid w:val="00161D43"/>
  </w:style>
  <w:style w:type="character" w:customStyle="1" w:styleId="FontStyle62">
    <w:name w:val="Font Style62"/>
    <w:basedOn w:val="Carpredefinitoparagrafo"/>
    <w:uiPriority w:val="99"/>
    <w:rsid w:val="00161D43"/>
    <w:rPr>
      <w:rFonts w:ascii="Times New Roman" w:hAnsi="Times New Roman" w:cs="Times New Roman"/>
      <w:sz w:val="28"/>
      <w:szCs w:val="28"/>
    </w:rPr>
  </w:style>
  <w:style w:type="paragraph" w:styleId="Titolo">
    <w:name w:val="Title"/>
    <w:basedOn w:val="Normale"/>
    <w:link w:val="TitoloCarattere"/>
    <w:qFormat/>
    <w:rsid w:val="0028344E"/>
    <w:pPr>
      <w:widowControl/>
      <w:autoSpaceDE/>
      <w:autoSpaceDN/>
      <w:adjustRightInd/>
      <w:jc w:val="center"/>
    </w:pPr>
    <w:rPr>
      <w:rFonts w:eastAsia="Times New Roman"/>
      <w:b/>
      <w:sz w:val="48"/>
      <w:szCs w:val="20"/>
    </w:rPr>
  </w:style>
  <w:style w:type="character" w:customStyle="1" w:styleId="TitoloCarattere">
    <w:name w:val="Titolo Carattere"/>
    <w:basedOn w:val="Carpredefinitoparagrafo"/>
    <w:link w:val="Titolo"/>
    <w:rsid w:val="0028344E"/>
    <w:rPr>
      <w:rFonts w:ascii="Times New Roman" w:eastAsia="Times New Roman" w:hAnsi="Times New Roman" w:cs="Times New Roman"/>
      <w:b/>
      <w:sz w:val="48"/>
      <w:szCs w:val="20"/>
      <w:lang w:eastAsia="it-IT"/>
    </w:rPr>
  </w:style>
  <w:style w:type="paragraph" w:styleId="Intestazione">
    <w:name w:val="header"/>
    <w:basedOn w:val="Normale"/>
    <w:link w:val="IntestazioneCarattere"/>
    <w:uiPriority w:val="99"/>
    <w:unhideWhenUsed/>
    <w:rsid w:val="0028344E"/>
    <w:pPr>
      <w:tabs>
        <w:tab w:val="center" w:pos="4819"/>
        <w:tab w:val="right" w:pos="9638"/>
      </w:tabs>
    </w:pPr>
  </w:style>
  <w:style w:type="character" w:customStyle="1" w:styleId="IntestazioneCarattere">
    <w:name w:val="Intestazione Carattere"/>
    <w:basedOn w:val="Carpredefinitoparagrafo"/>
    <w:link w:val="Intestazione"/>
    <w:uiPriority w:val="99"/>
    <w:rsid w:val="0028344E"/>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28344E"/>
    <w:pPr>
      <w:tabs>
        <w:tab w:val="center" w:pos="4819"/>
        <w:tab w:val="right" w:pos="9638"/>
      </w:tabs>
    </w:pPr>
  </w:style>
  <w:style w:type="character" w:customStyle="1" w:styleId="PidipaginaCarattere">
    <w:name w:val="Piè di pagina Carattere"/>
    <w:basedOn w:val="Carpredefinitoparagrafo"/>
    <w:link w:val="Pidipagina"/>
    <w:uiPriority w:val="99"/>
    <w:rsid w:val="0028344E"/>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535B8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5B81"/>
    <w:rPr>
      <w:rFonts w:ascii="Tahoma" w:eastAsiaTheme="minorEastAsi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FF011-7F72-46DB-9E3C-EE427598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2408</Words>
  <Characters>13727</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dc:creator>
  <cp:lastModifiedBy>Idi</cp:lastModifiedBy>
  <cp:revision>2</cp:revision>
  <cp:lastPrinted>2023-01-16T13:03:00Z</cp:lastPrinted>
  <dcterms:created xsi:type="dcterms:W3CDTF">2023-01-16T13:06:00Z</dcterms:created>
  <dcterms:modified xsi:type="dcterms:W3CDTF">2023-01-16T13:06:00Z</dcterms:modified>
</cp:coreProperties>
</file>